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5DCA6BBB"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DA5CBD">
        <w:rPr>
          <w:rFonts w:ascii="Arial" w:eastAsia="Arial Unicode MS" w:hAnsi="Arial"/>
          <w:b/>
          <w:bCs/>
          <w:kern w:val="0"/>
          <w:sz w:val="28"/>
          <w:szCs w:val="28"/>
        </w:rPr>
        <w:t>4</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5E77E7">
        <w:rPr>
          <w:rFonts w:ascii="Arial" w:eastAsia="Arial Unicode MS" w:hAnsi="Arial"/>
          <w:b/>
          <w:bCs/>
          <w:kern w:val="0"/>
          <w:sz w:val="28"/>
          <w:szCs w:val="28"/>
        </w:rPr>
        <w:t>3</w:t>
      </w:r>
      <w:r w:rsidR="00866C3B" w:rsidRPr="00866C3B">
        <w:rPr>
          <w:rFonts w:ascii="Arial" w:eastAsia="Arial Unicode MS" w:hAnsi="Arial"/>
          <w:b/>
          <w:bCs/>
          <w:kern w:val="0"/>
          <w:sz w:val="28"/>
          <w:szCs w:val="28"/>
        </w:rPr>
        <w:t>12172</w:t>
      </w:r>
    </w:p>
    <w:p w14:paraId="7AC853B0" w14:textId="037D46F5" w:rsidR="003E16F6" w:rsidRPr="002C6C08" w:rsidRDefault="00DA5CBD"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Chicago, US, 13-17 </w:t>
      </w:r>
      <w:r w:rsidR="006D6818">
        <w:rPr>
          <w:rFonts w:ascii="Arial" w:eastAsia="Arial Unicode MS" w:hAnsi="Arial"/>
          <w:b/>
          <w:bCs/>
          <w:kern w:val="0"/>
          <w:sz w:val="24"/>
          <w:szCs w:val="20"/>
        </w:rPr>
        <w:t>November</w:t>
      </w:r>
      <w:r w:rsidR="0010175C">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01870F76"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27D8A" w:rsidRPr="00B27D8A">
        <w:rPr>
          <w:rFonts w:ascii="Arial" w:eastAsia="Arial Unicode MS" w:hAnsi="Arial" w:cs="Arial"/>
          <w:b/>
          <w:bCs/>
          <w:kern w:val="0"/>
          <w:sz w:val="24"/>
          <w:szCs w:val="20"/>
        </w:rPr>
        <w:t>7.3.5</w:t>
      </w:r>
      <w:r w:rsidR="00B27D8A" w:rsidRPr="00B27D8A">
        <w:rPr>
          <w:rFonts w:ascii="Arial" w:eastAsia="Arial Unicode MS" w:hAnsi="Arial" w:cs="Arial"/>
          <w:b/>
          <w:bCs/>
          <w:kern w:val="0"/>
          <w:sz w:val="24"/>
          <w:szCs w:val="20"/>
        </w:rPr>
        <w:tab/>
        <w:t>Connected mode mobility</w:t>
      </w:r>
    </w:p>
    <w:p w14:paraId="181BBD6A" w14:textId="06D77752"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C00F1">
        <w:rPr>
          <w:rFonts w:ascii="Arial" w:eastAsia="Arial Unicode MS" w:hAnsi="Arial" w:cs="Arial"/>
          <w:b/>
          <w:bCs/>
          <w:kern w:val="0"/>
          <w:sz w:val="24"/>
          <w:szCs w:val="20"/>
        </w:rPr>
        <w:t xml:space="preserve">Configuration of </w:t>
      </w:r>
      <w:r w:rsidR="00B27D8A" w:rsidRPr="00B27D8A">
        <w:rPr>
          <w:rFonts w:ascii="Arial" w:eastAsia="Arial Unicode MS" w:hAnsi="Arial" w:cs="Arial"/>
          <w:b/>
          <w:bCs/>
          <w:kern w:val="0"/>
          <w:sz w:val="24"/>
          <w:szCs w:val="20"/>
        </w:rPr>
        <w:t xml:space="preserve">NES specific </w:t>
      </w:r>
      <w:r w:rsidR="00CC00F1">
        <w:rPr>
          <w:rFonts w:ascii="Arial" w:eastAsia="Arial Unicode MS" w:hAnsi="Arial" w:cs="Arial"/>
          <w:b/>
          <w:bCs/>
          <w:kern w:val="0"/>
          <w:sz w:val="24"/>
          <w:szCs w:val="20"/>
        </w:rPr>
        <w:t xml:space="preserve">CHO </w:t>
      </w:r>
      <w:r w:rsidR="00B27D8A" w:rsidRPr="00B27D8A">
        <w:rPr>
          <w:rFonts w:ascii="Arial" w:eastAsia="Arial Unicode MS" w:hAnsi="Arial" w:cs="Arial"/>
          <w:b/>
          <w:bCs/>
          <w:kern w:val="0"/>
          <w:sz w:val="24"/>
          <w:szCs w:val="20"/>
        </w:rPr>
        <w:t>condition</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4C2E633" w14:textId="5669E40E" w:rsidR="00A02E68" w:rsidRDefault="00A02E68" w:rsidP="003E16F6">
      <w:pPr>
        <w:widowControl/>
        <w:rPr>
          <w:rFonts w:ascii="Arial" w:eastAsia="Arial Unicode MS" w:hAnsi="Arial"/>
          <w:kern w:val="0"/>
          <w:sz w:val="20"/>
          <w:szCs w:val="20"/>
        </w:rPr>
      </w:pPr>
      <w:r>
        <w:rPr>
          <w:rFonts w:ascii="Arial" w:eastAsia="Arial Unicode MS" w:hAnsi="Arial"/>
          <w:kern w:val="0"/>
          <w:sz w:val="20"/>
          <w:szCs w:val="20"/>
        </w:rPr>
        <w:t>In RAN2#123bis, further agreements on the NES specific CHO were made [1]:</w:t>
      </w:r>
    </w:p>
    <w:p w14:paraId="323D471C" w14:textId="77777777" w:rsidR="00A02E68" w:rsidRPr="00070B6F" w:rsidRDefault="00A02E68" w:rsidP="003E16F6">
      <w:pPr>
        <w:widowControl/>
        <w:rPr>
          <w:rFonts w:ascii="Arial" w:eastAsia="Arial Unicode MS" w:hAnsi="Arial"/>
          <w:kern w:val="0"/>
          <w:sz w:val="20"/>
          <w:szCs w:val="20"/>
        </w:rPr>
      </w:pPr>
    </w:p>
    <w:p w14:paraId="388AEDFB" w14:textId="77777777" w:rsidR="006D4ABF" w:rsidRPr="006D4ABF" w:rsidRDefault="006D4ABF" w:rsidP="006D4ABF">
      <w:pPr>
        <w:widowControl/>
        <w:pBdr>
          <w:top w:val="single" w:sz="4" w:space="1" w:color="auto"/>
          <w:left w:val="single" w:sz="4" w:space="4" w:color="auto"/>
          <w:bottom w:val="single" w:sz="4" w:space="1" w:color="auto"/>
          <w:right w:val="single" w:sz="4" w:space="4" w:color="auto"/>
        </w:pBdr>
        <w:tabs>
          <w:tab w:val="left" w:pos="1622"/>
        </w:tabs>
        <w:ind w:leftChars="300" w:left="993" w:hanging="363"/>
        <w:jc w:val="left"/>
        <w:rPr>
          <w:rFonts w:ascii="Arial" w:eastAsia="ＭＳ 明朝" w:hAnsi="Arial" w:cs="Times New Roman"/>
          <w:b/>
          <w:bCs/>
          <w:kern w:val="0"/>
          <w:sz w:val="20"/>
          <w:szCs w:val="24"/>
          <w:lang w:eastAsia="en-GB"/>
        </w:rPr>
      </w:pPr>
      <w:r w:rsidRPr="006D4ABF">
        <w:rPr>
          <w:rFonts w:ascii="Arial" w:eastAsia="ＭＳ 明朝" w:hAnsi="Arial" w:cs="Times New Roman"/>
          <w:b/>
          <w:bCs/>
          <w:kern w:val="0"/>
          <w:sz w:val="20"/>
          <w:szCs w:val="24"/>
          <w:lang w:eastAsia="en-GB"/>
        </w:rPr>
        <w:t>Agreements</w:t>
      </w:r>
    </w:p>
    <w:p w14:paraId="5D7F7EBC" w14:textId="77777777" w:rsidR="006D4ABF" w:rsidRDefault="006D4ABF" w:rsidP="006D4ABF">
      <w:pPr>
        <w:widowControl/>
        <w:pBdr>
          <w:top w:val="single" w:sz="4" w:space="1" w:color="auto"/>
          <w:left w:val="single" w:sz="4" w:space="4" w:color="auto"/>
          <w:bottom w:val="single" w:sz="4" w:space="1" w:color="auto"/>
          <w:right w:val="single" w:sz="4" w:space="4" w:color="auto"/>
        </w:pBdr>
        <w:tabs>
          <w:tab w:val="left" w:pos="1622"/>
        </w:tabs>
        <w:ind w:leftChars="300" w:left="993" w:hanging="363"/>
        <w:jc w:val="left"/>
        <w:rPr>
          <w:rFonts w:ascii="Arial" w:eastAsia="ＭＳ 明朝" w:hAnsi="Arial" w:cs="Times New Roman"/>
          <w:kern w:val="0"/>
          <w:sz w:val="20"/>
          <w:szCs w:val="24"/>
          <w:lang w:eastAsia="en-GB"/>
        </w:rPr>
      </w:pPr>
      <w:r w:rsidRPr="006D4ABF">
        <w:rPr>
          <w:rFonts w:ascii="Arial" w:eastAsia="ＭＳ 明朝" w:hAnsi="Arial" w:cs="Times New Roman"/>
          <w:kern w:val="0"/>
          <w:sz w:val="20"/>
          <w:szCs w:val="24"/>
          <w:lang w:eastAsia="en-GB"/>
        </w:rPr>
        <w:t>Group common DCI format 2-X is reused to notify the UE that source cell is entering NES mode.</w:t>
      </w:r>
    </w:p>
    <w:p w14:paraId="50C68DCD" w14:textId="28A1AD3B" w:rsidR="00A02E68" w:rsidRDefault="006D4ABF" w:rsidP="006D4ABF">
      <w:pPr>
        <w:widowControl/>
        <w:pBdr>
          <w:top w:val="single" w:sz="4" w:space="1" w:color="auto"/>
          <w:left w:val="single" w:sz="4" w:space="4" w:color="auto"/>
          <w:bottom w:val="single" w:sz="4" w:space="1" w:color="auto"/>
          <w:right w:val="single" w:sz="4" w:space="4" w:color="auto"/>
        </w:pBdr>
        <w:tabs>
          <w:tab w:val="left" w:pos="1622"/>
        </w:tabs>
        <w:ind w:leftChars="300" w:left="993" w:hanging="363"/>
        <w:jc w:val="left"/>
        <w:rPr>
          <w:rFonts w:ascii="Arial" w:eastAsia="Arial Unicode MS" w:hAnsi="Arial"/>
          <w:kern w:val="0"/>
          <w:sz w:val="20"/>
          <w:szCs w:val="20"/>
        </w:rPr>
      </w:pPr>
      <w:r w:rsidRPr="006D4ABF">
        <w:rPr>
          <w:rFonts w:ascii="Arial" w:eastAsia="ＭＳ 明朝" w:hAnsi="Arial" w:cs="Times New Roman"/>
          <w:kern w:val="0"/>
          <w:sz w:val="20"/>
          <w:szCs w:val="24"/>
          <w:lang w:eastAsia="en-GB"/>
        </w:rPr>
        <w:t>•</w:t>
      </w:r>
      <w:r w:rsidRPr="006D4ABF">
        <w:rPr>
          <w:rFonts w:ascii="Arial" w:eastAsia="ＭＳ 明朝" w:hAnsi="Arial" w:cs="Times New Roman"/>
          <w:kern w:val="0"/>
          <w:sz w:val="20"/>
          <w:szCs w:val="24"/>
          <w:lang w:eastAsia="en-GB"/>
        </w:rPr>
        <w:tab/>
        <w:t>add one bit of DCI 2-X to trigger both use cases of Cell DTX/DRX activation and cell turning off.</w:t>
      </w:r>
    </w:p>
    <w:p w14:paraId="1D5E90F9" w14:textId="77777777" w:rsidR="006D4ABF" w:rsidRDefault="006D4ABF" w:rsidP="003E16F6">
      <w:pPr>
        <w:widowControl/>
        <w:rPr>
          <w:rFonts w:ascii="Arial" w:eastAsia="Arial Unicode MS" w:hAnsi="Arial"/>
          <w:kern w:val="0"/>
          <w:sz w:val="20"/>
          <w:szCs w:val="20"/>
        </w:rPr>
      </w:pPr>
    </w:p>
    <w:p w14:paraId="1D6F43B7" w14:textId="05BCC0F6" w:rsidR="00A02E68" w:rsidRPr="002C6C08" w:rsidRDefault="00A02E68" w:rsidP="003E16F6">
      <w:pPr>
        <w:widowControl/>
        <w:rPr>
          <w:rFonts w:ascii="Arial" w:eastAsia="Arial Unicode MS" w:hAnsi="Arial"/>
          <w:kern w:val="0"/>
          <w:sz w:val="20"/>
          <w:szCs w:val="20"/>
        </w:rPr>
      </w:pPr>
      <w:r>
        <w:rPr>
          <w:rFonts w:ascii="Arial" w:eastAsia="Arial Unicode MS" w:hAnsi="Arial"/>
          <w:kern w:val="0"/>
          <w:sz w:val="20"/>
          <w:szCs w:val="20"/>
        </w:rPr>
        <w:t xml:space="preserve">During the post#123bis email discussion [POST123bis][021], the details on NES specific CHO condition have been discussed and the Rapporteur would summarize to continue discussions with two options </w:t>
      </w:r>
      <w:r w:rsidR="00762432">
        <w:rPr>
          <w:rFonts w:ascii="Arial" w:eastAsia="Arial Unicode MS" w:hAnsi="Arial"/>
          <w:kern w:val="0"/>
          <w:sz w:val="20"/>
          <w:szCs w:val="20"/>
        </w:rPr>
        <w:t>to be down selected</w:t>
      </w:r>
      <w:r>
        <w:rPr>
          <w:rFonts w:ascii="Arial" w:eastAsia="Arial Unicode MS" w:hAnsi="Arial"/>
          <w:kern w:val="0"/>
          <w:sz w:val="20"/>
          <w:szCs w:val="20"/>
        </w:rPr>
        <w:t xml:space="preserve"> [2]. In this contribution, </w:t>
      </w:r>
      <w:r w:rsidR="00AC111C">
        <w:rPr>
          <w:rFonts w:ascii="Arial" w:eastAsia="Arial Unicode MS" w:hAnsi="Arial"/>
          <w:kern w:val="0"/>
          <w:sz w:val="20"/>
          <w:szCs w:val="20"/>
        </w:rPr>
        <w:t>we discuss this issue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173AB988" w14:textId="64915B1F" w:rsidR="003E16F6" w:rsidRPr="002C6C08" w:rsidRDefault="00070B6F" w:rsidP="003E16F6">
      <w:pPr>
        <w:widowControl/>
        <w:spacing w:after="120" w:line="240" w:lineRule="atLeast"/>
        <w:rPr>
          <w:rFonts w:ascii="Arial" w:hAnsi="Arial"/>
          <w:kern w:val="0"/>
          <w:sz w:val="20"/>
          <w:szCs w:val="20"/>
        </w:rPr>
      </w:pPr>
      <w:r>
        <w:rPr>
          <w:rFonts w:ascii="Arial" w:hAnsi="Arial"/>
          <w:kern w:val="0"/>
          <w:sz w:val="20"/>
          <w:szCs w:val="20"/>
        </w:rPr>
        <w:t>For the NES specific CHO, the discussion was concluded as follows in the RAN2#123bis [1].</w:t>
      </w:r>
    </w:p>
    <w:p w14:paraId="12BF8D10" w14:textId="491BE9F5" w:rsidR="00070B6F" w:rsidRDefault="00070B6F" w:rsidP="007F3064">
      <w:pPr>
        <w:pStyle w:val="Doc-text2"/>
        <w:tabs>
          <w:tab w:val="clear" w:pos="1622"/>
        </w:tabs>
        <w:spacing w:afterLines="50" w:after="120"/>
        <w:ind w:left="709"/>
        <w:rPr>
          <w:rStyle w:val="aa"/>
          <w:i w:val="0"/>
          <w:iCs w:val="0"/>
          <w:lang w:val="en-US"/>
        </w:rPr>
      </w:pPr>
      <w:r>
        <w:rPr>
          <w:lang w:val="en-US"/>
        </w:rPr>
        <w:t>=&gt;</w:t>
      </w:r>
      <w:r>
        <w:rPr>
          <w:lang w:val="en-US"/>
        </w:rPr>
        <w:tab/>
      </w:r>
      <w:r>
        <w:rPr>
          <w:b/>
          <w:lang w:val="en-US"/>
        </w:rPr>
        <w:t xml:space="preserve">the rapporteur will recommend </w:t>
      </w:r>
      <w:r w:rsidR="008D5420">
        <w:rPr>
          <w:rFonts w:hint="eastAsia"/>
          <w:b/>
          <w:lang w:val="en-US" w:eastAsia="ja-JP"/>
        </w:rPr>
        <w:t>something</w:t>
      </w:r>
      <w:r w:rsidR="008D5420">
        <w:rPr>
          <w:b/>
          <w:lang w:val="en-US"/>
        </w:rPr>
        <w:t xml:space="preserve"> </w:t>
      </w:r>
      <w:r>
        <w:rPr>
          <w:b/>
          <w:lang w:val="en-US"/>
        </w:rPr>
        <w:t>simple</w:t>
      </w:r>
      <w:r>
        <w:rPr>
          <w:lang w:val="en-US"/>
        </w:rPr>
        <w:t xml:space="preserve"> in email discussion and get company inputs if there are any issues</w:t>
      </w:r>
    </w:p>
    <w:p w14:paraId="7B16C2F5" w14:textId="1578A812" w:rsidR="00762432" w:rsidRDefault="00762432" w:rsidP="00A33DFF">
      <w:pPr>
        <w:widowControl/>
        <w:spacing w:after="120" w:line="240" w:lineRule="atLeast"/>
        <w:rPr>
          <w:rStyle w:val="aa"/>
          <w:rFonts w:ascii="Arial" w:eastAsia="Times New Roman" w:hAnsi="Arial" w:cs="Times New Roman"/>
          <w:bCs/>
          <w:i w:val="0"/>
          <w:iCs w:val="0"/>
          <w:kern w:val="0"/>
          <w:sz w:val="20"/>
          <w:szCs w:val="20"/>
          <w:lang w:eastAsia="zh-CN"/>
        </w:rPr>
      </w:pPr>
      <w:r>
        <w:rPr>
          <w:rFonts w:ascii="Arial" w:hAnsi="Arial" w:hint="eastAsia"/>
          <w:kern w:val="0"/>
          <w:sz w:val="20"/>
          <w:szCs w:val="20"/>
          <w:lang w:val="en-US"/>
        </w:rPr>
        <w:t>B</w:t>
      </w:r>
      <w:r>
        <w:rPr>
          <w:rFonts w:ascii="Arial" w:hAnsi="Arial"/>
          <w:kern w:val="0"/>
          <w:sz w:val="20"/>
          <w:szCs w:val="20"/>
          <w:lang w:val="en-US"/>
        </w:rPr>
        <w:t xml:space="preserve">ased on this, how to reflect the previous agreements has been discussed, where there are </w:t>
      </w:r>
      <w:r w:rsidR="00A33DFF">
        <w:rPr>
          <w:rFonts w:ascii="Arial" w:hAnsi="Arial"/>
          <w:kern w:val="0"/>
          <w:sz w:val="20"/>
          <w:szCs w:val="20"/>
          <w:lang w:val="en-US"/>
        </w:rPr>
        <w:t xml:space="preserve">multiple </w:t>
      </w:r>
      <w:r>
        <w:rPr>
          <w:rFonts w:ascii="Arial" w:hAnsi="Arial"/>
          <w:kern w:val="0"/>
          <w:sz w:val="20"/>
          <w:szCs w:val="20"/>
          <w:lang w:val="en-US"/>
        </w:rPr>
        <w:t xml:space="preserve">options on the table as per </w:t>
      </w:r>
      <w:proofErr w:type="spellStart"/>
      <w:r>
        <w:rPr>
          <w:rFonts w:ascii="Arial" w:hAnsi="Arial"/>
          <w:kern w:val="0"/>
          <w:sz w:val="20"/>
          <w:szCs w:val="20"/>
          <w:lang w:val="en-US"/>
        </w:rPr>
        <w:t>Rapportuer</w:t>
      </w:r>
      <w:proofErr w:type="spellEnd"/>
      <w:r>
        <w:rPr>
          <w:rFonts w:ascii="Arial" w:hAnsi="Arial"/>
          <w:kern w:val="0"/>
          <w:sz w:val="20"/>
          <w:szCs w:val="20"/>
          <w:lang w:val="en-US"/>
        </w:rPr>
        <w:t xml:space="preserve"> summary for companies’ inputs.</w:t>
      </w:r>
      <w:r w:rsidR="00A33DFF">
        <w:rPr>
          <w:rStyle w:val="aa"/>
          <w:rFonts w:ascii="Arial" w:eastAsia="Times New Roman" w:hAnsi="Arial" w:cs="Times New Roman"/>
          <w:bCs/>
          <w:i w:val="0"/>
          <w:iCs w:val="0"/>
          <w:kern w:val="0"/>
          <w:sz w:val="20"/>
          <w:szCs w:val="20"/>
          <w:lang w:eastAsia="zh-CN"/>
        </w:rPr>
        <w:t xml:space="preserve"> For those options, there are some aspects to be considered and for those we discuss in the following shortly.</w:t>
      </w:r>
    </w:p>
    <w:p w14:paraId="0F7826B4" w14:textId="50C65A5D" w:rsidR="00762432" w:rsidRPr="00411F09" w:rsidRDefault="00411F09" w:rsidP="003E16F6">
      <w:pPr>
        <w:widowControl/>
        <w:spacing w:after="120" w:line="240" w:lineRule="atLeast"/>
        <w:rPr>
          <w:rFonts w:ascii="Arial" w:hAnsi="Arial"/>
          <w:kern w:val="0"/>
          <w:sz w:val="20"/>
          <w:szCs w:val="20"/>
          <w:u w:val="single"/>
          <w:lang w:val="en-US"/>
        </w:rPr>
      </w:pPr>
      <w:r w:rsidRPr="00411F09">
        <w:rPr>
          <w:rFonts w:ascii="Arial" w:hAnsi="Arial" w:hint="eastAsia"/>
          <w:kern w:val="0"/>
          <w:sz w:val="20"/>
          <w:szCs w:val="20"/>
          <w:u w:val="single"/>
          <w:lang w:val="en-US"/>
        </w:rPr>
        <w:t>W</w:t>
      </w:r>
      <w:r w:rsidRPr="00411F09">
        <w:rPr>
          <w:rFonts w:ascii="Arial" w:hAnsi="Arial"/>
          <w:kern w:val="0"/>
          <w:sz w:val="20"/>
          <w:szCs w:val="20"/>
          <w:u w:val="single"/>
          <w:lang w:val="en-US"/>
        </w:rPr>
        <w:t>hether to support 1 NES-CHO event + 1 normal event?</w:t>
      </w:r>
    </w:p>
    <w:p w14:paraId="1007A260" w14:textId="19E7760F" w:rsidR="00762432" w:rsidRDefault="00CE784E" w:rsidP="003E16F6">
      <w:pPr>
        <w:widowControl/>
        <w:spacing w:after="120" w:line="240" w:lineRule="atLeast"/>
        <w:rPr>
          <w:rFonts w:ascii="Arial" w:hAnsi="Arial"/>
          <w:kern w:val="0"/>
          <w:sz w:val="20"/>
          <w:szCs w:val="20"/>
          <w:lang w:val="en-US"/>
        </w:rPr>
      </w:pPr>
      <w:r>
        <w:rPr>
          <w:rFonts w:ascii="Arial" w:hAnsi="Arial"/>
          <w:kern w:val="0"/>
          <w:sz w:val="20"/>
          <w:szCs w:val="20"/>
          <w:lang w:val="en-US"/>
        </w:rPr>
        <w:t>The intention of the NES specific CHO condition is that when the serving cell is to be in NES mode (</w:t>
      </w:r>
      <w:proofErr w:type="gramStart"/>
      <w:r>
        <w:rPr>
          <w:rFonts w:ascii="Arial" w:hAnsi="Arial"/>
          <w:kern w:val="0"/>
          <w:sz w:val="20"/>
          <w:szCs w:val="20"/>
          <w:lang w:val="en-US"/>
        </w:rPr>
        <w:t>e.g.</w:t>
      </w:r>
      <w:proofErr w:type="gramEnd"/>
      <w:r>
        <w:rPr>
          <w:rFonts w:ascii="Arial" w:hAnsi="Arial"/>
          <w:kern w:val="0"/>
          <w:sz w:val="20"/>
          <w:szCs w:val="20"/>
          <w:lang w:val="en-US"/>
        </w:rPr>
        <w:t xml:space="preserve"> Cell DTX/DRX activation), the NES specific CHO condition is validated</w:t>
      </w:r>
      <w:r w:rsidR="00773B23">
        <w:rPr>
          <w:rFonts w:ascii="Arial" w:hAnsi="Arial"/>
          <w:kern w:val="0"/>
          <w:sz w:val="20"/>
          <w:szCs w:val="20"/>
          <w:lang w:val="en-US"/>
        </w:rPr>
        <w:t xml:space="preserve"> (</w:t>
      </w:r>
      <w:r w:rsidR="00027084">
        <w:rPr>
          <w:rFonts w:ascii="Arial" w:hAnsi="Arial"/>
          <w:kern w:val="0"/>
          <w:sz w:val="20"/>
          <w:szCs w:val="20"/>
          <w:lang w:val="en-US"/>
        </w:rPr>
        <w:t xml:space="preserve">or </w:t>
      </w:r>
      <w:r w:rsidR="00773B23">
        <w:rPr>
          <w:rFonts w:ascii="Arial" w:hAnsi="Arial"/>
          <w:kern w:val="0"/>
          <w:sz w:val="20"/>
          <w:szCs w:val="20"/>
          <w:lang w:val="en-US"/>
        </w:rPr>
        <w:t>activated)</w:t>
      </w:r>
      <w:r>
        <w:rPr>
          <w:rFonts w:ascii="Arial" w:hAnsi="Arial"/>
          <w:kern w:val="0"/>
          <w:sz w:val="20"/>
          <w:szCs w:val="20"/>
          <w:lang w:val="en-US"/>
        </w:rPr>
        <w:t xml:space="preserve">. </w:t>
      </w:r>
      <w:r w:rsidR="00CE618F">
        <w:rPr>
          <w:rFonts w:ascii="Arial" w:hAnsi="Arial"/>
          <w:kern w:val="0"/>
          <w:sz w:val="20"/>
          <w:szCs w:val="20"/>
          <w:lang w:val="en-US"/>
        </w:rPr>
        <w:t xml:space="preserve">Until then, it is still useful for the network to configure normal event for the same candidate cell. </w:t>
      </w:r>
      <w:r>
        <w:rPr>
          <w:rFonts w:ascii="Arial" w:hAnsi="Arial"/>
          <w:kern w:val="0"/>
          <w:sz w:val="20"/>
          <w:szCs w:val="20"/>
          <w:lang w:val="en-US"/>
        </w:rPr>
        <w:t>The question is</w:t>
      </w:r>
      <w:r w:rsidR="00773B23">
        <w:rPr>
          <w:rFonts w:ascii="Arial" w:hAnsi="Arial"/>
          <w:kern w:val="0"/>
          <w:sz w:val="20"/>
          <w:szCs w:val="20"/>
          <w:lang w:val="en-US"/>
        </w:rPr>
        <w:t xml:space="preserve"> whether to support </w:t>
      </w:r>
      <w:r>
        <w:rPr>
          <w:rFonts w:ascii="Arial" w:hAnsi="Arial"/>
          <w:kern w:val="0"/>
          <w:sz w:val="20"/>
          <w:szCs w:val="20"/>
          <w:lang w:val="en-US"/>
        </w:rPr>
        <w:t xml:space="preserve">to configure both NES specific triggering event and normal triggering event. In the </w:t>
      </w:r>
      <w:r w:rsidR="00773B23">
        <w:rPr>
          <w:rFonts w:ascii="Arial" w:hAnsi="Arial"/>
          <w:kern w:val="0"/>
          <w:sz w:val="20"/>
          <w:szCs w:val="20"/>
          <w:lang w:val="en-US"/>
        </w:rPr>
        <w:t xml:space="preserve">legacy </w:t>
      </w:r>
      <w:r>
        <w:rPr>
          <w:rFonts w:ascii="Arial" w:hAnsi="Arial"/>
          <w:kern w:val="0"/>
          <w:sz w:val="20"/>
          <w:szCs w:val="20"/>
          <w:lang w:val="en-US"/>
        </w:rPr>
        <w:t xml:space="preserve">CHO, if two triggering </w:t>
      </w:r>
      <w:r w:rsidR="00B37768">
        <w:rPr>
          <w:rFonts w:ascii="Arial" w:hAnsi="Arial"/>
          <w:kern w:val="0"/>
          <w:sz w:val="20"/>
          <w:szCs w:val="20"/>
          <w:lang w:val="en-US"/>
        </w:rPr>
        <w:t>events</w:t>
      </w:r>
      <w:r>
        <w:rPr>
          <w:rFonts w:ascii="Arial" w:hAnsi="Arial"/>
          <w:kern w:val="0"/>
          <w:sz w:val="20"/>
          <w:szCs w:val="20"/>
          <w:lang w:val="en-US"/>
        </w:rPr>
        <w:t xml:space="preserve"> are configured, the UE shall wait for both </w:t>
      </w:r>
      <w:r w:rsidR="00B37768">
        <w:rPr>
          <w:rFonts w:ascii="Arial" w:hAnsi="Arial"/>
          <w:kern w:val="0"/>
          <w:sz w:val="20"/>
          <w:szCs w:val="20"/>
          <w:lang w:val="en-US"/>
        </w:rPr>
        <w:t xml:space="preserve">of them </w:t>
      </w:r>
      <w:r>
        <w:rPr>
          <w:rFonts w:ascii="Arial" w:hAnsi="Arial"/>
          <w:kern w:val="0"/>
          <w:sz w:val="20"/>
          <w:szCs w:val="20"/>
          <w:lang w:val="en-US"/>
        </w:rPr>
        <w:t xml:space="preserve">are </w:t>
      </w:r>
      <w:r w:rsidR="00F914E9">
        <w:rPr>
          <w:rFonts w:ascii="Arial" w:hAnsi="Arial"/>
          <w:kern w:val="0"/>
          <w:sz w:val="20"/>
          <w:szCs w:val="20"/>
          <w:lang w:val="en-US"/>
        </w:rPr>
        <w:t>satisfied</w:t>
      </w:r>
      <w:r>
        <w:rPr>
          <w:rFonts w:ascii="Arial" w:hAnsi="Arial"/>
          <w:kern w:val="0"/>
          <w:sz w:val="20"/>
          <w:szCs w:val="20"/>
          <w:lang w:val="en-US"/>
        </w:rPr>
        <w:t>.</w:t>
      </w:r>
      <w:r w:rsidR="00983A30">
        <w:rPr>
          <w:rFonts w:ascii="Arial" w:hAnsi="Arial"/>
          <w:kern w:val="0"/>
          <w:sz w:val="20"/>
          <w:szCs w:val="20"/>
          <w:lang w:val="en-US"/>
        </w:rPr>
        <w:t xml:space="preserve"> However, this NES CHO </w:t>
      </w:r>
      <w:r w:rsidR="006D5854">
        <w:rPr>
          <w:rFonts w:ascii="Arial" w:hAnsi="Arial"/>
          <w:kern w:val="0"/>
          <w:sz w:val="20"/>
          <w:szCs w:val="20"/>
          <w:lang w:val="en-US"/>
        </w:rPr>
        <w:t>should not follow this principle</w:t>
      </w:r>
      <w:r w:rsidR="00773B23">
        <w:rPr>
          <w:rFonts w:ascii="Arial" w:hAnsi="Arial"/>
          <w:kern w:val="0"/>
          <w:sz w:val="20"/>
          <w:szCs w:val="20"/>
          <w:lang w:val="en-US"/>
        </w:rPr>
        <w:t xml:space="preserve">, as the NES specific event takes into account the serving cell NES mode and if it is </w:t>
      </w:r>
      <w:r w:rsidR="00F914E9">
        <w:rPr>
          <w:rFonts w:ascii="Arial" w:hAnsi="Arial"/>
          <w:kern w:val="0"/>
          <w:sz w:val="20"/>
          <w:szCs w:val="20"/>
          <w:lang w:val="en-US"/>
        </w:rPr>
        <w:t>satisfied</w:t>
      </w:r>
      <w:r w:rsidR="00773B23">
        <w:rPr>
          <w:rFonts w:ascii="Arial" w:hAnsi="Arial"/>
          <w:kern w:val="0"/>
          <w:sz w:val="20"/>
          <w:szCs w:val="20"/>
          <w:lang w:val="en-US"/>
        </w:rPr>
        <w:t>, the UE should perform the CHO as soon as possible in order not to cause any performance degradation in the serving cell due to changing to the NES mode.</w:t>
      </w:r>
    </w:p>
    <w:p w14:paraId="46BD5D28" w14:textId="6DF8DC83" w:rsidR="006D5854" w:rsidRDefault="00773B23" w:rsidP="003E16F6">
      <w:pPr>
        <w:widowControl/>
        <w:spacing w:after="120" w:line="240" w:lineRule="atLeast"/>
        <w:rPr>
          <w:rFonts w:ascii="Arial" w:hAnsi="Arial"/>
          <w:kern w:val="0"/>
          <w:sz w:val="20"/>
          <w:szCs w:val="20"/>
          <w:lang w:val="en-US"/>
        </w:rPr>
      </w:pPr>
      <w:r>
        <w:rPr>
          <w:rFonts w:ascii="Arial" w:hAnsi="Arial" w:hint="eastAsia"/>
          <w:kern w:val="0"/>
          <w:sz w:val="20"/>
          <w:szCs w:val="20"/>
          <w:lang w:val="en-US"/>
        </w:rPr>
        <w:t>A</w:t>
      </w:r>
      <w:r>
        <w:rPr>
          <w:rFonts w:ascii="Arial" w:hAnsi="Arial"/>
          <w:kern w:val="0"/>
          <w:sz w:val="20"/>
          <w:szCs w:val="20"/>
          <w:lang w:val="en-US"/>
        </w:rPr>
        <w:t xml:space="preserve">nother aspect in this combination is that even after NES specific </w:t>
      </w:r>
      <w:r w:rsidR="00027084">
        <w:rPr>
          <w:rFonts w:ascii="Arial" w:hAnsi="Arial"/>
          <w:kern w:val="0"/>
          <w:sz w:val="20"/>
          <w:szCs w:val="20"/>
          <w:lang w:val="en-US"/>
        </w:rPr>
        <w:t>e</w:t>
      </w:r>
      <w:r>
        <w:rPr>
          <w:rFonts w:ascii="Arial" w:hAnsi="Arial"/>
          <w:kern w:val="0"/>
          <w:sz w:val="20"/>
          <w:szCs w:val="20"/>
          <w:lang w:val="en-US"/>
        </w:rPr>
        <w:t xml:space="preserve">vent is validated, </w:t>
      </w:r>
      <w:r w:rsidR="00027084">
        <w:rPr>
          <w:rFonts w:ascii="Arial" w:hAnsi="Arial"/>
          <w:kern w:val="0"/>
          <w:sz w:val="20"/>
          <w:szCs w:val="20"/>
          <w:lang w:val="en-US"/>
        </w:rPr>
        <w:t xml:space="preserve">the normal event may be </w:t>
      </w:r>
      <w:r w:rsidR="00F914E9">
        <w:rPr>
          <w:rFonts w:ascii="Arial" w:hAnsi="Arial"/>
          <w:kern w:val="0"/>
          <w:sz w:val="20"/>
          <w:szCs w:val="20"/>
          <w:lang w:val="en-US"/>
        </w:rPr>
        <w:t>satisfied</w:t>
      </w:r>
      <w:r w:rsidR="00027084">
        <w:rPr>
          <w:rFonts w:ascii="Arial" w:hAnsi="Arial"/>
          <w:kern w:val="0"/>
          <w:sz w:val="20"/>
          <w:szCs w:val="20"/>
          <w:lang w:val="en-US"/>
        </w:rPr>
        <w:t xml:space="preserve"> earlier. This case may happen, for example, when a different criterion is set for both events. In this case, the UE should follow the normal event and performs the CHO without waiting for the NES specific event.</w:t>
      </w:r>
      <w:r w:rsidR="00D57D0B">
        <w:rPr>
          <w:rFonts w:ascii="Arial" w:hAnsi="Arial"/>
          <w:kern w:val="0"/>
          <w:sz w:val="20"/>
          <w:szCs w:val="20"/>
          <w:lang w:val="en-US"/>
        </w:rPr>
        <w:t xml:space="preserve"> Note that this is the understanding 1 in the Rapporteur observation.</w:t>
      </w:r>
    </w:p>
    <w:p w14:paraId="663BF947" w14:textId="7E86F484" w:rsidR="006D5854" w:rsidRPr="00AF183F" w:rsidRDefault="006D5854" w:rsidP="006D5854">
      <w:pPr>
        <w:widowControl/>
        <w:spacing w:after="120" w:line="240" w:lineRule="atLeast"/>
        <w:rPr>
          <w:rFonts w:ascii="Calibri" w:hAnsi="Calibri" w:cs="Calibri"/>
          <w:i/>
          <w:iCs/>
          <w:kern w:val="0"/>
          <w:szCs w:val="21"/>
        </w:rPr>
      </w:pPr>
      <w:r w:rsidRPr="00AF183F">
        <w:rPr>
          <w:rFonts w:ascii="Calibri" w:hAnsi="Calibri" w:cs="Calibri"/>
          <w:i/>
          <w:iCs/>
          <w:kern w:val="0"/>
          <w:szCs w:val="21"/>
        </w:rPr>
        <w:t xml:space="preserve">Observation </w:t>
      </w:r>
      <w:r>
        <w:rPr>
          <w:rFonts w:ascii="Calibri" w:hAnsi="Calibri" w:cs="Calibri"/>
          <w:i/>
          <w:iCs/>
          <w:kern w:val="0"/>
          <w:szCs w:val="21"/>
        </w:rPr>
        <w:t>1</w:t>
      </w:r>
      <w:r w:rsidRPr="00AF183F">
        <w:rPr>
          <w:rFonts w:ascii="Calibri" w:hAnsi="Calibri" w:cs="Calibri"/>
          <w:i/>
          <w:iCs/>
          <w:kern w:val="0"/>
          <w:szCs w:val="21"/>
        </w:rPr>
        <w:t xml:space="preserve">: </w:t>
      </w:r>
      <w:r w:rsidR="00AD6257">
        <w:rPr>
          <w:rFonts w:ascii="Calibri" w:hAnsi="Calibri" w:cs="Calibri"/>
          <w:i/>
          <w:iCs/>
          <w:kern w:val="0"/>
          <w:szCs w:val="21"/>
        </w:rPr>
        <w:t>It should be possible to configure 1 NES-CHO event and 1 normal event.</w:t>
      </w:r>
    </w:p>
    <w:p w14:paraId="40E9DA5B" w14:textId="032168EA" w:rsidR="00411F09" w:rsidRPr="006D5854" w:rsidRDefault="00357397" w:rsidP="003E16F6">
      <w:pPr>
        <w:widowControl/>
        <w:spacing w:after="120" w:line="240" w:lineRule="atLeast"/>
        <w:rPr>
          <w:rFonts w:ascii="Arial" w:hAnsi="Arial"/>
          <w:kern w:val="0"/>
          <w:sz w:val="20"/>
          <w:szCs w:val="20"/>
        </w:rPr>
      </w:pPr>
      <w:r w:rsidRPr="00AF183F">
        <w:rPr>
          <w:rFonts w:ascii="Calibri" w:hAnsi="Calibri" w:cs="Calibri"/>
          <w:i/>
          <w:iCs/>
          <w:kern w:val="0"/>
          <w:szCs w:val="21"/>
        </w:rPr>
        <w:t xml:space="preserve">Observation </w:t>
      </w:r>
      <w:r>
        <w:rPr>
          <w:rFonts w:ascii="Calibri" w:hAnsi="Calibri" w:cs="Calibri"/>
          <w:i/>
          <w:iCs/>
          <w:kern w:val="0"/>
          <w:szCs w:val="21"/>
        </w:rPr>
        <w:t>2</w:t>
      </w:r>
      <w:r w:rsidRPr="00AF183F">
        <w:rPr>
          <w:rFonts w:ascii="Calibri" w:hAnsi="Calibri" w:cs="Calibri"/>
          <w:i/>
          <w:iCs/>
          <w:kern w:val="0"/>
          <w:szCs w:val="21"/>
        </w:rPr>
        <w:t>:</w:t>
      </w:r>
      <w:r>
        <w:rPr>
          <w:rFonts w:ascii="Calibri" w:hAnsi="Calibri" w:cs="Calibri"/>
          <w:i/>
          <w:iCs/>
          <w:kern w:val="0"/>
          <w:szCs w:val="21"/>
        </w:rPr>
        <w:t xml:space="preserve"> </w:t>
      </w:r>
      <w:r w:rsidR="00AD6257">
        <w:rPr>
          <w:rFonts w:ascii="Calibri" w:hAnsi="Calibri" w:cs="Calibri"/>
          <w:i/>
          <w:iCs/>
          <w:kern w:val="0"/>
          <w:szCs w:val="21"/>
        </w:rPr>
        <w:t xml:space="preserve">When both NES-CHO event and normal event are configured, the UE shall perform the CHO at least one of two events is </w:t>
      </w:r>
      <w:r w:rsidR="00F914E9">
        <w:rPr>
          <w:rFonts w:ascii="Calibri" w:hAnsi="Calibri" w:cs="Calibri"/>
          <w:i/>
          <w:iCs/>
          <w:kern w:val="0"/>
          <w:szCs w:val="21"/>
        </w:rPr>
        <w:t>satisfied</w:t>
      </w:r>
      <w:r w:rsidR="00AD6257">
        <w:rPr>
          <w:rFonts w:ascii="Calibri" w:hAnsi="Calibri" w:cs="Calibri"/>
          <w:i/>
          <w:iCs/>
          <w:kern w:val="0"/>
          <w:szCs w:val="21"/>
        </w:rPr>
        <w:t>.</w:t>
      </w:r>
    </w:p>
    <w:p w14:paraId="74BA52F7" w14:textId="48F03A9C" w:rsidR="00357397" w:rsidRDefault="00357397" w:rsidP="003E16F6">
      <w:pPr>
        <w:widowControl/>
        <w:spacing w:after="120" w:line="240" w:lineRule="atLeast"/>
        <w:rPr>
          <w:rFonts w:ascii="Arial" w:hAnsi="Arial"/>
          <w:kern w:val="0"/>
          <w:sz w:val="20"/>
          <w:szCs w:val="20"/>
        </w:rPr>
      </w:pPr>
    </w:p>
    <w:p w14:paraId="235FE5FD" w14:textId="35864692" w:rsidR="000B58D2" w:rsidRDefault="000B58D2" w:rsidP="003E16F6">
      <w:pPr>
        <w:widowControl/>
        <w:spacing w:after="120" w:line="240" w:lineRule="atLeast"/>
        <w:rPr>
          <w:rFonts w:ascii="Arial" w:hAnsi="Arial"/>
          <w:kern w:val="0"/>
          <w:sz w:val="20"/>
          <w:szCs w:val="20"/>
        </w:rPr>
      </w:pPr>
      <w:r>
        <w:rPr>
          <w:rFonts w:ascii="Arial" w:hAnsi="Arial"/>
          <w:kern w:val="0"/>
          <w:sz w:val="20"/>
          <w:szCs w:val="20"/>
        </w:rPr>
        <w:t>In addition, related to this question, it should be discussed and confirmed whether to support NES-CHO event only configuration. We assume it is reasonable to support this, as the intention is to perform the CHO only after the serving cell is (to be) in NES mode.</w:t>
      </w:r>
    </w:p>
    <w:p w14:paraId="7CBD3CDC" w14:textId="315B6B1B" w:rsidR="000B58D2" w:rsidRPr="000B58D2" w:rsidRDefault="000B58D2" w:rsidP="003E16F6">
      <w:pPr>
        <w:widowControl/>
        <w:spacing w:after="120" w:line="240" w:lineRule="atLeast"/>
        <w:rPr>
          <w:rFonts w:ascii="Arial" w:hAnsi="Arial"/>
          <w:kern w:val="0"/>
          <w:sz w:val="20"/>
          <w:szCs w:val="20"/>
        </w:rPr>
      </w:pPr>
      <w:r w:rsidRPr="00AF183F">
        <w:rPr>
          <w:rFonts w:ascii="Calibri" w:hAnsi="Calibri" w:cs="Calibri"/>
          <w:i/>
          <w:iCs/>
          <w:kern w:val="0"/>
          <w:szCs w:val="21"/>
        </w:rPr>
        <w:t xml:space="preserve">Observation </w:t>
      </w:r>
      <w:r>
        <w:rPr>
          <w:rFonts w:ascii="Calibri" w:hAnsi="Calibri" w:cs="Calibri"/>
          <w:i/>
          <w:iCs/>
          <w:kern w:val="0"/>
          <w:szCs w:val="21"/>
        </w:rPr>
        <w:t>3</w:t>
      </w:r>
      <w:r w:rsidRPr="00AF183F">
        <w:rPr>
          <w:rFonts w:ascii="Calibri" w:hAnsi="Calibri" w:cs="Calibri"/>
          <w:i/>
          <w:iCs/>
          <w:kern w:val="0"/>
          <w:szCs w:val="21"/>
        </w:rPr>
        <w:t xml:space="preserve">: </w:t>
      </w:r>
      <w:r>
        <w:rPr>
          <w:rFonts w:ascii="Calibri" w:hAnsi="Calibri" w:cs="Calibri"/>
          <w:i/>
          <w:iCs/>
          <w:kern w:val="0"/>
          <w:szCs w:val="21"/>
        </w:rPr>
        <w:t>It should be possible to configure 1 NES-CHO event only without normal event.</w:t>
      </w:r>
    </w:p>
    <w:p w14:paraId="723F0708" w14:textId="77777777" w:rsidR="000B58D2" w:rsidRPr="000B58D2" w:rsidRDefault="000B58D2" w:rsidP="003E16F6">
      <w:pPr>
        <w:widowControl/>
        <w:spacing w:after="120" w:line="240" w:lineRule="atLeast"/>
        <w:rPr>
          <w:rFonts w:ascii="Arial" w:hAnsi="Arial"/>
          <w:kern w:val="0"/>
          <w:sz w:val="20"/>
          <w:szCs w:val="20"/>
        </w:rPr>
      </w:pPr>
    </w:p>
    <w:p w14:paraId="1FF17AD4" w14:textId="3F211F4B" w:rsidR="00411F09" w:rsidRPr="00411F09" w:rsidRDefault="00411F09" w:rsidP="003E16F6">
      <w:pPr>
        <w:widowControl/>
        <w:spacing w:after="120" w:line="240" w:lineRule="atLeast"/>
        <w:rPr>
          <w:rFonts w:ascii="Arial" w:hAnsi="Arial"/>
          <w:kern w:val="0"/>
          <w:sz w:val="20"/>
          <w:szCs w:val="20"/>
          <w:u w:val="single"/>
        </w:rPr>
      </w:pPr>
      <w:r w:rsidRPr="00411F09">
        <w:rPr>
          <w:rFonts w:ascii="Arial" w:hAnsi="Arial"/>
          <w:kern w:val="0"/>
          <w:sz w:val="20"/>
          <w:szCs w:val="20"/>
          <w:u w:val="single"/>
        </w:rPr>
        <w:t>Whether to support 2 NES-CHO events?</w:t>
      </w:r>
    </w:p>
    <w:p w14:paraId="1FE230E8" w14:textId="48EB5515" w:rsidR="00411F09" w:rsidRDefault="00080F4A" w:rsidP="003E16F6">
      <w:pPr>
        <w:widowControl/>
        <w:spacing w:after="120" w:line="240" w:lineRule="atLeast"/>
        <w:rPr>
          <w:rFonts w:ascii="Arial" w:hAnsi="Arial"/>
          <w:kern w:val="0"/>
          <w:sz w:val="20"/>
          <w:szCs w:val="20"/>
        </w:rPr>
      </w:pPr>
      <w:r>
        <w:rPr>
          <w:rFonts w:ascii="Arial" w:hAnsi="Arial"/>
          <w:kern w:val="0"/>
          <w:sz w:val="20"/>
          <w:szCs w:val="20"/>
        </w:rPr>
        <w:t>Basically</w:t>
      </w:r>
      <w:r w:rsidR="00C55030">
        <w:rPr>
          <w:rFonts w:ascii="Arial" w:hAnsi="Arial"/>
          <w:kern w:val="0"/>
          <w:sz w:val="20"/>
          <w:szCs w:val="20"/>
        </w:rPr>
        <w:t>,</w:t>
      </w:r>
      <w:r>
        <w:rPr>
          <w:rFonts w:ascii="Arial" w:hAnsi="Arial"/>
          <w:kern w:val="0"/>
          <w:sz w:val="20"/>
          <w:szCs w:val="20"/>
        </w:rPr>
        <w:t xml:space="preserve"> t</w:t>
      </w:r>
      <w:r w:rsidR="00983A30">
        <w:rPr>
          <w:rFonts w:ascii="Arial" w:hAnsi="Arial"/>
          <w:kern w:val="0"/>
          <w:sz w:val="20"/>
          <w:szCs w:val="20"/>
        </w:rPr>
        <w:t>he NES specific CHO condition should not be complicated or cause additional delay in initiating the CHO. If two NES specific events are configured, the UE needs to wait for so</w:t>
      </w:r>
      <w:r w:rsidR="008D5420">
        <w:rPr>
          <w:rFonts w:ascii="Arial" w:hAnsi="Arial"/>
          <w:kern w:val="0"/>
          <w:sz w:val="20"/>
          <w:szCs w:val="20"/>
        </w:rPr>
        <w:t>me time</w:t>
      </w:r>
      <w:r w:rsidR="00983A30">
        <w:rPr>
          <w:rFonts w:ascii="Arial" w:hAnsi="Arial"/>
          <w:kern w:val="0"/>
          <w:sz w:val="20"/>
          <w:szCs w:val="20"/>
        </w:rPr>
        <w:t xml:space="preserve"> which may be longer than expected. It does not fit the intention of introducing the CHO based on the serving cell NES mode. We do not see strong need for this. We can ignore this case, while it is fine if a selected approach </w:t>
      </w:r>
      <w:r w:rsidR="00EF457F">
        <w:rPr>
          <w:rFonts w:ascii="Arial" w:hAnsi="Arial"/>
          <w:kern w:val="0"/>
          <w:sz w:val="20"/>
          <w:szCs w:val="20"/>
        </w:rPr>
        <w:t>can support this in the end. It can be left to network implementation whether to configure 2 or just one.</w:t>
      </w:r>
    </w:p>
    <w:p w14:paraId="7393A273" w14:textId="3635D093" w:rsidR="00EF457F" w:rsidRPr="00AF183F" w:rsidRDefault="00EF457F" w:rsidP="003E16F6">
      <w:pPr>
        <w:widowControl/>
        <w:spacing w:after="120" w:line="240" w:lineRule="atLeast"/>
        <w:rPr>
          <w:rFonts w:ascii="Calibri" w:hAnsi="Calibri" w:cs="Calibri"/>
          <w:i/>
          <w:iCs/>
          <w:kern w:val="0"/>
          <w:szCs w:val="21"/>
        </w:rPr>
      </w:pPr>
      <w:r w:rsidRPr="00AF183F">
        <w:rPr>
          <w:rFonts w:ascii="Calibri" w:hAnsi="Calibri" w:cs="Calibri"/>
          <w:i/>
          <w:iCs/>
          <w:kern w:val="0"/>
          <w:szCs w:val="21"/>
        </w:rPr>
        <w:t xml:space="preserve">Observation </w:t>
      </w:r>
      <w:r w:rsidR="00E95759">
        <w:rPr>
          <w:rFonts w:ascii="Calibri" w:hAnsi="Calibri" w:cs="Calibri"/>
          <w:i/>
          <w:iCs/>
          <w:kern w:val="0"/>
          <w:szCs w:val="21"/>
        </w:rPr>
        <w:t>4</w:t>
      </w:r>
      <w:r w:rsidRPr="00AF183F">
        <w:rPr>
          <w:rFonts w:ascii="Calibri" w:hAnsi="Calibri" w:cs="Calibri"/>
          <w:i/>
          <w:iCs/>
          <w:kern w:val="0"/>
          <w:szCs w:val="21"/>
        </w:rPr>
        <w:t>: There is no strong need to support 2 NES-CHO events, while it is fine if a selected approach</w:t>
      </w:r>
      <w:r w:rsidR="00715C6F">
        <w:rPr>
          <w:rFonts w:ascii="Calibri" w:hAnsi="Calibri" w:cs="Calibri"/>
          <w:i/>
          <w:iCs/>
          <w:kern w:val="0"/>
          <w:szCs w:val="21"/>
        </w:rPr>
        <w:t xml:space="preserve"> (based on other aspects)</w:t>
      </w:r>
      <w:r w:rsidRPr="00AF183F">
        <w:rPr>
          <w:rFonts w:ascii="Calibri" w:hAnsi="Calibri" w:cs="Calibri"/>
          <w:i/>
          <w:iCs/>
          <w:kern w:val="0"/>
          <w:szCs w:val="21"/>
        </w:rPr>
        <w:t xml:space="preserve"> can support this (leaving up to network implementation whether to do it).</w:t>
      </w:r>
    </w:p>
    <w:p w14:paraId="3481501A" w14:textId="77777777" w:rsidR="00BB7808" w:rsidRPr="00411F09" w:rsidRDefault="00BB7808" w:rsidP="003E16F6">
      <w:pPr>
        <w:widowControl/>
        <w:spacing w:after="120" w:line="240" w:lineRule="atLeast"/>
        <w:rPr>
          <w:rFonts w:ascii="Arial" w:hAnsi="Arial"/>
          <w:kern w:val="0"/>
          <w:sz w:val="20"/>
          <w:szCs w:val="20"/>
        </w:rPr>
      </w:pPr>
    </w:p>
    <w:p w14:paraId="7E510F78" w14:textId="68EC8D6F" w:rsidR="003E16F6" w:rsidRDefault="00411F09"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s the outcome of the email discussions, the Rapporteur propose as follows:</w:t>
      </w:r>
    </w:p>
    <w:tbl>
      <w:tblPr>
        <w:tblStyle w:val="ad"/>
        <w:tblW w:w="0" w:type="auto"/>
        <w:tblLook w:val="04A0" w:firstRow="1" w:lastRow="0" w:firstColumn="1" w:lastColumn="0" w:noHBand="0" w:noVBand="1"/>
      </w:tblPr>
      <w:tblGrid>
        <w:gridCol w:w="9629"/>
      </w:tblGrid>
      <w:tr w:rsidR="00411F09" w14:paraId="5A45C298" w14:textId="77777777" w:rsidTr="00411F09">
        <w:tc>
          <w:tcPr>
            <w:tcW w:w="9629" w:type="dxa"/>
          </w:tcPr>
          <w:p w14:paraId="768C0F3E" w14:textId="77777777" w:rsidR="00411F09" w:rsidRPr="00411F09" w:rsidRDefault="00411F09" w:rsidP="00411F09">
            <w:pPr>
              <w:widowControl/>
              <w:overflowPunct w:val="0"/>
              <w:autoSpaceDE w:val="0"/>
              <w:autoSpaceDN w:val="0"/>
              <w:adjustRightInd w:val="0"/>
              <w:spacing w:after="120"/>
              <w:textAlignment w:val="baseline"/>
              <w:rPr>
                <w:rFonts w:ascii="Arial" w:eastAsia="Times New Roman" w:hAnsi="Arial" w:cs="Times New Roman"/>
                <w:bCs/>
                <w:iCs/>
                <w:kern w:val="0"/>
                <w:sz w:val="20"/>
                <w:szCs w:val="20"/>
                <w:lang w:eastAsia="zh-CN"/>
              </w:rPr>
            </w:pPr>
            <w:r w:rsidRPr="00411F09">
              <w:rPr>
                <w:rFonts w:ascii="Arial" w:eastAsia="DengXian" w:hAnsi="Arial" w:cs="Arial"/>
                <w:b/>
                <w:kern w:val="0"/>
                <w:sz w:val="20"/>
                <w:szCs w:val="20"/>
                <w:u w:val="single"/>
                <w:lang w:eastAsia="zh-CN"/>
              </w:rPr>
              <w:t>Issue 4-2:</w:t>
            </w:r>
            <w:r w:rsidRPr="00411F09">
              <w:rPr>
                <w:rFonts w:ascii="Arial" w:eastAsia="DengXian" w:hAnsi="Arial" w:cs="Arial"/>
                <w:b/>
                <w:kern w:val="0"/>
                <w:sz w:val="20"/>
                <w:szCs w:val="20"/>
                <w:lang w:eastAsia="zh-CN"/>
              </w:rPr>
              <w:t xml:space="preserve"> Configuration details for the NES specific CHO execution condition, </w:t>
            </w:r>
            <w:proofErr w:type="spellStart"/>
            <w:r w:rsidRPr="00411F09">
              <w:rPr>
                <w:rFonts w:ascii="Arial" w:eastAsia="DengXian" w:hAnsi="Arial" w:cs="Arial"/>
                <w:b/>
                <w:kern w:val="0"/>
                <w:sz w:val="20"/>
                <w:szCs w:val="20"/>
                <w:lang w:eastAsia="zh-CN"/>
              </w:rPr>
              <w:t>downselect</w:t>
            </w:r>
            <w:proofErr w:type="spellEnd"/>
            <w:r w:rsidRPr="00411F09">
              <w:rPr>
                <w:rFonts w:ascii="Arial" w:eastAsia="DengXian" w:hAnsi="Arial" w:cs="Arial"/>
                <w:b/>
                <w:kern w:val="0"/>
                <w:sz w:val="20"/>
                <w:szCs w:val="20"/>
                <w:lang w:eastAsia="zh-CN"/>
              </w:rPr>
              <w:t xml:space="preserve"> from:</w:t>
            </w:r>
          </w:p>
          <w:p w14:paraId="7631A1A0" w14:textId="77777777" w:rsidR="00411F09" w:rsidRPr="00411F09" w:rsidRDefault="00411F09" w:rsidP="00411F09">
            <w:pPr>
              <w:widowControl/>
              <w:numPr>
                <w:ilvl w:val="0"/>
                <w:numId w:val="1"/>
              </w:numPr>
              <w:overflowPunct w:val="0"/>
              <w:autoSpaceDE w:val="0"/>
              <w:autoSpaceDN w:val="0"/>
              <w:adjustRightInd w:val="0"/>
              <w:spacing w:after="120"/>
              <w:jc w:val="left"/>
              <w:textAlignment w:val="baseline"/>
              <w:rPr>
                <w:rFonts w:ascii="Arial" w:eastAsia="Times New Roman" w:hAnsi="Arial" w:cs="Times New Roman"/>
                <w:b/>
                <w:bCs/>
                <w:iCs/>
                <w:kern w:val="0"/>
                <w:sz w:val="20"/>
                <w:szCs w:val="20"/>
                <w:lang w:eastAsia="zh-CN"/>
              </w:rPr>
            </w:pPr>
            <w:r w:rsidRPr="00411F09">
              <w:rPr>
                <w:rFonts w:ascii="Arial" w:eastAsia="Times New Roman" w:hAnsi="Arial" w:cs="Times New Roman"/>
                <w:b/>
                <w:bCs/>
                <w:iCs/>
                <w:kern w:val="0"/>
                <w:sz w:val="20"/>
                <w:szCs w:val="20"/>
                <w:lang w:eastAsia="zh-CN"/>
              </w:rPr>
              <w:t>Add a flag to event configuration (as in the current running CR).</w:t>
            </w:r>
          </w:p>
          <w:p w14:paraId="410E3CF8" w14:textId="64B9CD84" w:rsidR="00411F09" w:rsidRPr="00411F09" w:rsidRDefault="00411F09" w:rsidP="00411F09">
            <w:pPr>
              <w:widowControl/>
              <w:numPr>
                <w:ilvl w:val="0"/>
                <w:numId w:val="1"/>
              </w:numPr>
              <w:overflowPunct w:val="0"/>
              <w:autoSpaceDE w:val="0"/>
              <w:autoSpaceDN w:val="0"/>
              <w:adjustRightInd w:val="0"/>
              <w:spacing w:after="120"/>
              <w:jc w:val="left"/>
              <w:textAlignment w:val="baseline"/>
              <w:rPr>
                <w:rFonts w:ascii="Arial" w:eastAsia="Times New Roman" w:hAnsi="Arial" w:cs="Times New Roman"/>
                <w:b/>
                <w:bCs/>
                <w:iCs/>
                <w:kern w:val="0"/>
                <w:sz w:val="20"/>
                <w:szCs w:val="20"/>
                <w:lang w:eastAsia="zh-CN"/>
              </w:rPr>
            </w:pPr>
            <w:r w:rsidRPr="00411F09">
              <w:rPr>
                <w:rFonts w:ascii="Arial" w:eastAsia="Times New Roman" w:hAnsi="Arial" w:cs="Times New Roman"/>
                <w:b/>
                <w:bCs/>
                <w:iCs/>
                <w:kern w:val="0"/>
                <w:sz w:val="20"/>
                <w:szCs w:val="20"/>
                <w:lang w:eastAsia="zh-CN"/>
              </w:rPr>
              <w:t xml:space="preserve">Add an “ENMUERATED {true}” to the existing </w:t>
            </w:r>
            <w:proofErr w:type="spellStart"/>
            <w:r w:rsidRPr="00411F09">
              <w:rPr>
                <w:rFonts w:ascii="Arial" w:eastAsia="Times New Roman" w:hAnsi="Arial" w:cs="Times New Roman"/>
                <w:b/>
                <w:bCs/>
                <w:iCs/>
                <w:kern w:val="0"/>
                <w:sz w:val="20"/>
                <w:szCs w:val="20"/>
                <w:lang w:eastAsia="zh-CN"/>
              </w:rPr>
              <w:t>MeasId</w:t>
            </w:r>
            <w:proofErr w:type="spellEnd"/>
            <w:r w:rsidRPr="00411F09">
              <w:rPr>
                <w:rFonts w:ascii="Arial" w:eastAsia="Times New Roman" w:hAnsi="Arial" w:cs="Times New Roman"/>
                <w:b/>
                <w:bCs/>
                <w:iCs/>
                <w:kern w:val="0"/>
                <w:sz w:val="20"/>
                <w:szCs w:val="20"/>
                <w:lang w:eastAsia="zh-CN"/>
              </w:rPr>
              <w:t xml:space="preserve"> list.</w:t>
            </w:r>
          </w:p>
        </w:tc>
      </w:tr>
    </w:tbl>
    <w:p w14:paraId="16C9BBA7" w14:textId="710A45AB" w:rsidR="00864A8B" w:rsidRDefault="009C4647" w:rsidP="009C4647">
      <w:pPr>
        <w:widowControl/>
        <w:spacing w:beforeLines="50" w:before="120" w:after="120" w:line="240" w:lineRule="atLeast"/>
        <w:rPr>
          <w:rFonts w:ascii="Arial" w:hAnsi="Arial"/>
          <w:kern w:val="0"/>
          <w:sz w:val="20"/>
          <w:szCs w:val="20"/>
        </w:rPr>
      </w:pPr>
      <w:r>
        <w:rPr>
          <w:rFonts w:ascii="Arial" w:hAnsi="Arial" w:hint="eastAsia"/>
          <w:kern w:val="0"/>
          <w:sz w:val="20"/>
          <w:szCs w:val="20"/>
        </w:rPr>
        <w:t>W</w:t>
      </w:r>
      <w:r>
        <w:rPr>
          <w:rFonts w:ascii="Arial" w:hAnsi="Arial"/>
          <w:kern w:val="0"/>
          <w:sz w:val="20"/>
          <w:szCs w:val="20"/>
        </w:rPr>
        <w:t xml:space="preserve">e understand that the first option (add a flag to event configuration) is aligned with our observations above. For the second option (add an “ENUMERATED {true}”), this </w:t>
      </w:r>
      <w:r w:rsidR="009E4FB9">
        <w:rPr>
          <w:rFonts w:ascii="Arial" w:hAnsi="Arial"/>
          <w:kern w:val="0"/>
          <w:sz w:val="20"/>
          <w:szCs w:val="20"/>
        </w:rPr>
        <w:t>can be understood to</w:t>
      </w:r>
      <w:r>
        <w:rPr>
          <w:rFonts w:ascii="Arial" w:hAnsi="Arial"/>
          <w:kern w:val="0"/>
          <w:sz w:val="20"/>
          <w:szCs w:val="20"/>
        </w:rPr>
        <w:t xml:space="preserve"> preclud</w:t>
      </w:r>
      <w:r w:rsidR="009E4FB9">
        <w:rPr>
          <w:rFonts w:ascii="Arial" w:hAnsi="Arial"/>
          <w:kern w:val="0"/>
          <w:sz w:val="20"/>
          <w:szCs w:val="20"/>
        </w:rPr>
        <w:t>e</w:t>
      </w:r>
      <w:r>
        <w:rPr>
          <w:rFonts w:ascii="Arial" w:hAnsi="Arial"/>
          <w:kern w:val="0"/>
          <w:sz w:val="20"/>
          <w:szCs w:val="20"/>
        </w:rPr>
        <w:t xml:space="preserve"> the case of 1 NES-CHO event and 1 normal event. As this is too restrictive, it would not be well justified. </w:t>
      </w:r>
      <w:r w:rsidR="00864A8B">
        <w:rPr>
          <w:rFonts w:ascii="Arial" w:hAnsi="Arial"/>
          <w:kern w:val="0"/>
          <w:sz w:val="20"/>
          <w:szCs w:val="20"/>
        </w:rPr>
        <w:t>The first option seems better.</w:t>
      </w:r>
    </w:p>
    <w:p w14:paraId="1F6767C8" w14:textId="08935252" w:rsidR="0094057D" w:rsidRDefault="0094057D" w:rsidP="009C4647">
      <w:pPr>
        <w:widowControl/>
        <w:spacing w:beforeLines="50" w:before="120" w:after="120" w:line="240" w:lineRule="atLeast"/>
        <w:rPr>
          <w:rFonts w:ascii="Arial" w:hAnsi="Arial"/>
          <w:kern w:val="0"/>
          <w:sz w:val="20"/>
          <w:szCs w:val="20"/>
        </w:rPr>
      </w:pPr>
      <w:r>
        <w:rPr>
          <w:rFonts w:ascii="Arial" w:hAnsi="Arial" w:hint="eastAsia"/>
          <w:kern w:val="0"/>
          <w:sz w:val="20"/>
          <w:szCs w:val="20"/>
        </w:rPr>
        <w:t>B</w:t>
      </w:r>
      <w:r>
        <w:rPr>
          <w:rFonts w:ascii="Arial" w:hAnsi="Arial"/>
          <w:kern w:val="0"/>
          <w:sz w:val="20"/>
          <w:szCs w:val="20"/>
        </w:rPr>
        <w:t>ased on the observations above, we propose to confirm th</w:t>
      </w:r>
      <w:r w:rsidR="009C4647">
        <w:rPr>
          <w:rFonts w:ascii="Arial" w:hAnsi="Arial"/>
          <w:kern w:val="0"/>
          <w:sz w:val="20"/>
          <w:szCs w:val="20"/>
        </w:rPr>
        <w:t>ose</w:t>
      </w:r>
      <w:r>
        <w:rPr>
          <w:rFonts w:ascii="Arial" w:hAnsi="Arial"/>
          <w:kern w:val="0"/>
          <w:sz w:val="20"/>
          <w:szCs w:val="20"/>
        </w:rPr>
        <w:t xml:space="preserve"> approache</w:t>
      </w:r>
      <w:r w:rsidR="009C4647">
        <w:rPr>
          <w:rFonts w:ascii="Arial" w:hAnsi="Arial"/>
          <w:kern w:val="0"/>
          <w:sz w:val="20"/>
          <w:szCs w:val="20"/>
        </w:rPr>
        <w:t>s</w:t>
      </w:r>
      <w:r>
        <w:rPr>
          <w:rFonts w:ascii="Arial" w:hAnsi="Arial"/>
          <w:kern w:val="0"/>
          <w:sz w:val="20"/>
          <w:szCs w:val="20"/>
        </w:rPr>
        <w:t>.</w:t>
      </w:r>
    </w:p>
    <w:p w14:paraId="5D052870" w14:textId="77777777" w:rsidR="0094057D" w:rsidRDefault="0094057D" w:rsidP="0094057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agree the followings for NES CHO:</w:t>
      </w:r>
    </w:p>
    <w:p w14:paraId="29ED4727" w14:textId="77777777" w:rsidR="0094057D" w:rsidRPr="00F249A6" w:rsidRDefault="0094057D" w:rsidP="0094057D">
      <w:pPr>
        <w:pStyle w:val="ae"/>
        <w:widowControl/>
        <w:numPr>
          <w:ilvl w:val="0"/>
          <w:numId w:val="2"/>
        </w:numPr>
        <w:spacing w:before="60" w:after="120" w:line="240" w:lineRule="atLeast"/>
        <w:ind w:leftChars="0"/>
        <w:rPr>
          <w:rFonts w:ascii="Arial" w:hAnsi="Arial"/>
          <w:b/>
          <w:kern w:val="0"/>
          <w:sz w:val="20"/>
          <w:szCs w:val="20"/>
        </w:rPr>
      </w:pPr>
      <w:r w:rsidRPr="00F249A6">
        <w:rPr>
          <w:rFonts w:ascii="Arial" w:hAnsi="Arial"/>
          <w:b/>
          <w:kern w:val="0"/>
          <w:sz w:val="20"/>
          <w:szCs w:val="20"/>
        </w:rPr>
        <w:t>1 NES specific event can be configured without normal event.</w:t>
      </w:r>
    </w:p>
    <w:p w14:paraId="0ECF5D51" w14:textId="77777777" w:rsidR="0094057D" w:rsidRPr="00F249A6" w:rsidRDefault="0094057D" w:rsidP="0094057D">
      <w:pPr>
        <w:pStyle w:val="ae"/>
        <w:widowControl/>
        <w:numPr>
          <w:ilvl w:val="0"/>
          <w:numId w:val="2"/>
        </w:numPr>
        <w:spacing w:before="60" w:after="120" w:line="240" w:lineRule="atLeast"/>
        <w:ind w:leftChars="0"/>
        <w:rPr>
          <w:rFonts w:ascii="Arial" w:hAnsi="Arial"/>
          <w:b/>
          <w:kern w:val="0"/>
          <w:sz w:val="20"/>
          <w:szCs w:val="20"/>
        </w:rPr>
      </w:pPr>
      <w:r w:rsidRPr="00F249A6">
        <w:rPr>
          <w:rFonts w:ascii="Arial" w:hAnsi="Arial" w:hint="eastAsia"/>
          <w:b/>
          <w:kern w:val="0"/>
          <w:sz w:val="20"/>
          <w:szCs w:val="20"/>
        </w:rPr>
        <w:t>1</w:t>
      </w:r>
      <w:r w:rsidRPr="00F249A6">
        <w:rPr>
          <w:rFonts w:ascii="Arial" w:hAnsi="Arial"/>
          <w:b/>
          <w:kern w:val="0"/>
          <w:sz w:val="20"/>
          <w:szCs w:val="20"/>
        </w:rPr>
        <w:t xml:space="preserve"> NES specific event can be configure</w:t>
      </w:r>
      <w:r>
        <w:rPr>
          <w:rFonts w:ascii="Arial" w:hAnsi="Arial"/>
          <w:b/>
          <w:kern w:val="0"/>
          <w:sz w:val="20"/>
          <w:szCs w:val="20"/>
        </w:rPr>
        <w:t>d</w:t>
      </w:r>
      <w:r w:rsidRPr="00F249A6">
        <w:rPr>
          <w:rFonts w:ascii="Arial" w:hAnsi="Arial"/>
          <w:b/>
          <w:kern w:val="0"/>
          <w:sz w:val="20"/>
          <w:szCs w:val="20"/>
        </w:rPr>
        <w:t xml:space="preserve"> with 1 normal event, where UE performs the CHO if at least one of two events is </w:t>
      </w:r>
      <w:r>
        <w:rPr>
          <w:rFonts w:ascii="Arial" w:hAnsi="Arial"/>
          <w:b/>
          <w:kern w:val="0"/>
          <w:sz w:val="20"/>
          <w:szCs w:val="20"/>
        </w:rPr>
        <w:t>satisfied</w:t>
      </w:r>
      <w:r w:rsidRPr="00F249A6">
        <w:rPr>
          <w:rFonts w:ascii="Arial" w:hAnsi="Arial"/>
          <w:b/>
          <w:kern w:val="0"/>
          <w:sz w:val="20"/>
          <w:szCs w:val="20"/>
        </w:rPr>
        <w:t>.</w:t>
      </w:r>
    </w:p>
    <w:p w14:paraId="443B9E1A" w14:textId="77777777" w:rsidR="0094057D" w:rsidRPr="00F249A6" w:rsidRDefault="0094057D" w:rsidP="0094057D">
      <w:pPr>
        <w:pStyle w:val="ae"/>
        <w:widowControl/>
        <w:numPr>
          <w:ilvl w:val="0"/>
          <w:numId w:val="2"/>
        </w:numPr>
        <w:spacing w:before="60" w:after="120" w:line="240" w:lineRule="atLeast"/>
        <w:ind w:leftChars="0"/>
        <w:rPr>
          <w:rFonts w:ascii="Arial" w:hAnsi="Arial"/>
          <w:b/>
          <w:kern w:val="0"/>
          <w:sz w:val="20"/>
          <w:szCs w:val="20"/>
        </w:rPr>
      </w:pPr>
      <w:r w:rsidRPr="00F249A6">
        <w:rPr>
          <w:rFonts w:ascii="Arial" w:hAnsi="Arial" w:hint="eastAsia"/>
          <w:b/>
          <w:kern w:val="0"/>
          <w:sz w:val="20"/>
          <w:szCs w:val="20"/>
        </w:rPr>
        <w:t>2</w:t>
      </w:r>
      <w:r w:rsidRPr="00F249A6">
        <w:rPr>
          <w:rFonts w:ascii="Arial" w:hAnsi="Arial"/>
          <w:b/>
          <w:kern w:val="0"/>
          <w:sz w:val="20"/>
          <w:szCs w:val="20"/>
        </w:rPr>
        <w:t xml:space="preserve"> NES specific events are not necessarily configurable but may be configured if the selected </w:t>
      </w:r>
      <w:r>
        <w:rPr>
          <w:rFonts w:ascii="Arial" w:hAnsi="Arial"/>
          <w:b/>
          <w:kern w:val="0"/>
          <w:sz w:val="20"/>
          <w:szCs w:val="20"/>
        </w:rPr>
        <w:t xml:space="preserve">signalling </w:t>
      </w:r>
      <w:r w:rsidRPr="00F249A6">
        <w:rPr>
          <w:rFonts w:ascii="Arial" w:hAnsi="Arial"/>
          <w:b/>
          <w:kern w:val="0"/>
          <w:sz w:val="20"/>
          <w:szCs w:val="20"/>
        </w:rPr>
        <w:t>approach can support</w:t>
      </w:r>
      <w:r>
        <w:rPr>
          <w:rFonts w:ascii="Arial" w:hAnsi="Arial"/>
          <w:b/>
          <w:kern w:val="0"/>
          <w:sz w:val="20"/>
          <w:szCs w:val="20"/>
        </w:rPr>
        <w:t xml:space="preserve"> that</w:t>
      </w:r>
      <w:r w:rsidRPr="00F249A6">
        <w:rPr>
          <w:rFonts w:ascii="Arial" w:hAnsi="Arial"/>
          <w:b/>
          <w:kern w:val="0"/>
          <w:sz w:val="20"/>
          <w:szCs w:val="20"/>
        </w:rPr>
        <w:t>.</w:t>
      </w:r>
    </w:p>
    <w:p w14:paraId="3AC7B776" w14:textId="77777777" w:rsidR="0094057D" w:rsidRPr="0094057D" w:rsidRDefault="0094057D" w:rsidP="00F61FDB">
      <w:pPr>
        <w:widowControl/>
        <w:spacing w:beforeLines="50" w:before="120" w:after="120" w:line="240" w:lineRule="atLeast"/>
        <w:rPr>
          <w:rFonts w:ascii="Arial" w:hAnsi="Arial"/>
          <w:kern w:val="0"/>
          <w:sz w:val="20"/>
          <w:szCs w:val="20"/>
        </w:rPr>
      </w:pPr>
    </w:p>
    <w:p w14:paraId="283C178B" w14:textId="1FDC49A4" w:rsidR="00A430EE" w:rsidRDefault="0094057D" w:rsidP="003E16F6">
      <w:pPr>
        <w:widowControl/>
        <w:spacing w:after="120" w:line="240" w:lineRule="atLeast"/>
        <w:rPr>
          <w:rFonts w:ascii="Arial" w:hAnsi="Arial"/>
          <w:kern w:val="0"/>
          <w:sz w:val="20"/>
          <w:szCs w:val="20"/>
        </w:rPr>
      </w:pPr>
      <w:r>
        <w:rPr>
          <w:rFonts w:ascii="Arial" w:hAnsi="Arial"/>
          <w:kern w:val="0"/>
          <w:sz w:val="20"/>
          <w:szCs w:val="20"/>
        </w:rPr>
        <w:t>Regarding the part of NES specific CHO condition handling in the current running CR from the email discussion [3], w</w:t>
      </w:r>
      <w:r w:rsidR="00BE6D27">
        <w:rPr>
          <w:rFonts w:ascii="Arial" w:hAnsi="Arial"/>
          <w:kern w:val="0"/>
          <w:sz w:val="20"/>
          <w:szCs w:val="20"/>
        </w:rPr>
        <w:t>e are basically fine with th</w:t>
      </w:r>
      <w:r>
        <w:rPr>
          <w:rFonts w:ascii="Arial" w:hAnsi="Arial"/>
          <w:kern w:val="0"/>
          <w:sz w:val="20"/>
          <w:szCs w:val="20"/>
        </w:rPr>
        <w:t>at</w:t>
      </w:r>
      <w:r w:rsidR="00A430EE">
        <w:rPr>
          <w:rFonts w:ascii="Arial" w:hAnsi="Arial"/>
          <w:kern w:val="0"/>
          <w:sz w:val="20"/>
          <w:szCs w:val="20"/>
        </w:rPr>
        <w:t xml:space="preserve">, </w:t>
      </w:r>
      <w:r w:rsidR="00BE6D27">
        <w:rPr>
          <w:rFonts w:ascii="Arial" w:hAnsi="Arial"/>
          <w:kern w:val="0"/>
          <w:sz w:val="20"/>
          <w:szCs w:val="20"/>
        </w:rPr>
        <w:t xml:space="preserve">while </w:t>
      </w:r>
      <w:r w:rsidR="00A430EE">
        <w:rPr>
          <w:rFonts w:ascii="Arial" w:hAnsi="Arial"/>
          <w:kern w:val="0"/>
          <w:sz w:val="20"/>
          <w:szCs w:val="20"/>
        </w:rPr>
        <w:t>we suggest wording updates as follows, to avoid misunderstanding in future.</w:t>
      </w:r>
    </w:p>
    <w:p w14:paraId="443255E7" w14:textId="4BA39A6E" w:rsidR="00B858D0" w:rsidRPr="002C6C08" w:rsidRDefault="00B858D0" w:rsidP="00B858D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94057D">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Adopt the small changes</w:t>
      </w:r>
      <w:r w:rsidR="00801C61">
        <w:rPr>
          <w:rFonts w:ascii="Arial" w:hAnsi="Arial"/>
          <w:b/>
          <w:kern w:val="0"/>
          <w:sz w:val="20"/>
          <w:szCs w:val="20"/>
        </w:rPr>
        <w:t xml:space="preserve"> </w:t>
      </w:r>
      <w:r w:rsidR="00DC40EF">
        <w:rPr>
          <w:rFonts w:ascii="Arial" w:hAnsi="Arial"/>
          <w:b/>
          <w:kern w:val="0"/>
          <w:sz w:val="20"/>
          <w:szCs w:val="20"/>
        </w:rPr>
        <w:t>below</w:t>
      </w:r>
      <w:r>
        <w:rPr>
          <w:rFonts w:ascii="Arial" w:hAnsi="Arial"/>
          <w:b/>
          <w:kern w:val="0"/>
          <w:sz w:val="20"/>
          <w:szCs w:val="20"/>
        </w:rPr>
        <w:t xml:space="preserve"> to the running CR from the email discussion.</w:t>
      </w:r>
    </w:p>
    <w:tbl>
      <w:tblPr>
        <w:tblStyle w:val="ad"/>
        <w:tblW w:w="0" w:type="auto"/>
        <w:tblLook w:val="04A0" w:firstRow="1" w:lastRow="0" w:firstColumn="1" w:lastColumn="0" w:noHBand="0" w:noVBand="1"/>
      </w:tblPr>
      <w:tblGrid>
        <w:gridCol w:w="9629"/>
      </w:tblGrid>
      <w:tr w:rsidR="00DC40EF" w14:paraId="69A0075F" w14:textId="77777777" w:rsidTr="003A58AF">
        <w:tc>
          <w:tcPr>
            <w:tcW w:w="9629" w:type="dxa"/>
          </w:tcPr>
          <w:p w14:paraId="299B2417" w14:textId="77777777" w:rsidR="00DC40EF" w:rsidRPr="00A430EE" w:rsidRDefault="00DC40EF" w:rsidP="003A58AF">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rPr>
            </w:pPr>
            <w:proofErr w:type="spellStart"/>
            <w:r w:rsidRPr="00A430EE">
              <w:rPr>
                <w:rFonts w:ascii="Arial" w:eastAsia="Times New Roman" w:hAnsi="Arial" w:cs="Times New Roman"/>
                <w:b/>
                <w:bCs/>
                <w:i/>
                <w:iCs/>
                <w:kern w:val="0"/>
                <w:sz w:val="18"/>
                <w:szCs w:val="20"/>
              </w:rPr>
              <w:t>nesEvent</w:t>
            </w:r>
            <w:proofErr w:type="spellEnd"/>
          </w:p>
          <w:p w14:paraId="3FC4528F" w14:textId="72778D81" w:rsidR="00DC40EF" w:rsidRDefault="00DC40EF" w:rsidP="003A58AF">
            <w:pPr>
              <w:widowControl/>
              <w:spacing w:after="120" w:line="240" w:lineRule="atLeast"/>
              <w:rPr>
                <w:rFonts w:ascii="Arial" w:hAnsi="Arial"/>
                <w:kern w:val="0"/>
                <w:sz w:val="20"/>
                <w:szCs w:val="20"/>
              </w:rPr>
            </w:pPr>
            <w:r w:rsidRPr="00A430EE">
              <w:rPr>
                <w:rFonts w:ascii="Times New Roman" w:eastAsia="Times New Roman" w:hAnsi="Times New Roman" w:cs="Times New Roman"/>
                <w:kern w:val="0"/>
                <w:sz w:val="20"/>
                <w:szCs w:val="20"/>
              </w:rPr>
              <w:t xml:space="preserve">Indicates the event is an NES-specific CHO event and the CHO execution condition is </w:t>
            </w:r>
            <w:r w:rsidRPr="00B91151">
              <w:rPr>
                <w:rFonts w:ascii="Times New Roman" w:eastAsia="Times New Roman" w:hAnsi="Times New Roman" w:cs="Times New Roman"/>
                <w:strike/>
                <w:color w:val="FF0000"/>
                <w:kern w:val="0"/>
                <w:sz w:val="20"/>
                <w:szCs w:val="20"/>
              </w:rPr>
              <w:t>only</w:t>
            </w:r>
            <w:r w:rsidRPr="00B91151">
              <w:rPr>
                <w:rFonts w:ascii="Times New Roman" w:eastAsia="Times New Roman" w:hAnsi="Times New Roman" w:cs="Times New Roman"/>
                <w:color w:val="FF0000"/>
                <w:kern w:val="0"/>
                <w:sz w:val="20"/>
                <w:szCs w:val="20"/>
              </w:rPr>
              <w:t xml:space="preserve"> </w:t>
            </w:r>
            <w:r w:rsidRPr="00A430EE">
              <w:rPr>
                <w:rFonts w:ascii="Times New Roman" w:eastAsia="Times New Roman" w:hAnsi="Times New Roman" w:cs="Times New Roman"/>
                <w:kern w:val="0"/>
                <w:sz w:val="20"/>
                <w:szCs w:val="20"/>
              </w:rPr>
              <w:t xml:space="preserve">considered to be </w:t>
            </w:r>
            <w:proofErr w:type="spellStart"/>
            <w:r w:rsidRPr="00A430EE">
              <w:rPr>
                <w:rFonts w:ascii="Times New Roman" w:eastAsia="Times New Roman" w:hAnsi="Times New Roman" w:cs="Times New Roman"/>
                <w:strike/>
                <w:color w:val="FF0000"/>
                <w:kern w:val="0"/>
                <w:sz w:val="20"/>
                <w:szCs w:val="20"/>
              </w:rPr>
              <w:t>satifisfied</w:t>
            </w:r>
            <w:proofErr w:type="spellEnd"/>
            <w:r w:rsidRPr="00A430EE">
              <w:rPr>
                <w:rFonts w:ascii="Times New Roman" w:eastAsia="Times New Roman" w:hAnsi="Times New Roman" w:cs="Times New Roman"/>
                <w:color w:val="FF0000"/>
                <w:kern w:val="0"/>
                <w:sz w:val="20"/>
                <w:szCs w:val="20"/>
              </w:rPr>
              <w:t xml:space="preserve"> </w:t>
            </w:r>
            <w:r>
              <w:rPr>
                <w:rFonts w:ascii="Times New Roman" w:eastAsia="Times New Roman" w:hAnsi="Times New Roman" w:cs="Times New Roman"/>
                <w:color w:val="FF0000"/>
                <w:kern w:val="0"/>
                <w:sz w:val="20"/>
                <w:szCs w:val="20"/>
                <w:u w:val="single"/>
              </w:rPr>
              <w:t>valid</w:t>
            </w:r>
            <w:r>
              <w:rPr>
                <w:rFonts w:ascii="Times New Roman" w:eastAsia="Times New Roman" w:hAnsi="Times New Roman" w:cs="Times New Roman"/>
                <w:kern w:val="0"/>
                <w:sz w:val="20"/>
                <w:szCs w:val="20"/>
              </w:rPr>
              <w:t xml:space="preserve"> </w:t>
            </w:r>
            <w:r w:rsidRPr="00A430EE">
              <w:rPr>
                <w:rFonts w:ascii="Times New Roman" w:eastAsia="Times New Roman" w:hAnsi="Times New Roman" w:cs="Times New Roman"/>
                <w:strike/>
                <w:color w:val="FF0000"/>
                <w:kern w:val="0"/>
                <w:sz w:val="20"/>
                <w:szCs w:val="20"/>
              </w:rPr>
              <w:t xml:space="preserve">if </w:t>
            </w:r>
            <w:r w:rsidR="00B91151">
              <w:rPr>
                <w:rFonts w:ascii="Times New Roman" w:eastAsia="Times New Roman" w:hAnsi="Times New Roman" w:cs="Times New Roman"/>
                <w:color w:val="FF0000"/>
                <w:kern w:val="0"/>
                <w:sz w:val="20"/>
                <w:szCs w:val="20"/>
                <w:u w:val="single"/>
              </w:rPr>
              <w:t>only a</w:t>
            </w:r>
            <w:r w:rsidRPr="00A430EE">
              <w:rPr>
                <w:rFonts w:ascii="Times New Roman" w:eastAsia="Times New Roman" w:hAnsi="Times New Roman" w:cs="Times New Roman"/>
                <w:color w:val="FF0000"/>
                <w:kern w:val="0"/>
                <w:sz w:val="20"/>
                <w:szCs w:val="20"/>
                <w:u w:val="single"/>
              </w:rPr>
              <w:t>fter</w:t>
            </w:r>
            <w:r w:rsidRPr="00A430EE">
              <w:rPr>
                <w:rFonts w:ascii="Times New Roman" w:eastAsia="Times New Roman" w:hAnsi="Times New Roman" w:cs="Times New Roman"/>
                <w:kern w:val="0"/>
                <w:sz w:val="20"/>
                <w:szCs w:val="20"/>
              </w:rPr>
              <w:t xml:space="preserve"> indication from lower layers is received indicating the applicability of NES-specific CHO event. This field can only be configured for event A3, A4 and A5.</w:t>
            </w:r>
          </w:p>
        </w:tc>
      </w:tr>
    </w:tbl>
    <w:p w14:paraId="2FB3CC55" w14:textId="77777777" w:rsidR="00A430EE" w:rsidRPr="00DC40EF" w:rsidRDefault="00A430EE"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5BE27FB3"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7F3064">
        <w:rPr>
          <w:rFonts w:ascii="Arial" w:eastAsia="Arial Unicode MS" w:hAnsi="Arial"/>
          <w:kern w:val="0"/>
          <w:sz w:val="20"/>
          <w:szCs w:val="20"/>
        </w:rPr>
        <w:t>the NES specific CHO condition in details and made the following proposals</w:t>
      </w:r>
      <w:r w:rsidRPr="002C6C08">
        <w:rPr>
          <w:rFonts w:ascii="Arial" w:eastAsia="Arial Unicode MS" w:hAnsi="Arial" w:hint="eastAsia"/>
          <w:kern w:val="0"/>
          <w:sz w:val="20"/>
          <w:szCs w:val="20"/>
        </w:rPr>
        <w:t>.</w:t>
      </w:r>
    </w:p>
    <w:p w14:paraId="683B3F14" w14:textId="77777777" w:rsidR="003E16F6" w:rsidRPr="002C6C08" w:rsidRDefault="003E16F6" w:rsidP="003E16F6">
      <w:pPr>
        <w:widowControl/>
        <w:spacing w:line="240" w:lineRule="atLeast"/>
        <w:rPr>
          <w:rFonts w:ascii="Arial" w:eastAsia="Arial Unicode MS" w:hAnsi="Arial"/>
          <w:kern w:val="0"/>
          <w:sz w:val="20"/>
          <w:szCs w:val="20"/>
        </w:rPr>
      </w:pPr>
    </w:p>
    <w:p w14:paraId="1C7BF485" w14:textId="77777777" w:rsidR="004E075C" w:rsidRDefault="004E075C" w:rsidP="004E075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agree the followings for NES CHO:</w:t>
      </w:r>
    </w:p>
    <w:p w14:paraId="5A604378" w14:textId="77777777" w:rsidR="004E075C" w:rsidRPr="00F249A6" w:rsidRDefault="004E075C" w:rsidP="004E075C">
      <w:pPr>
        <w:pStyle w:val="ae"/>
        <w:widowControl/>
        <w:numPr>
          <w:ilvl w:val="0"/>
          <w:numId w:val="2"/>
        </w:numPr>
        <w:spacing w:before="60" w:after="120" w:line="240" w:lineRule="atLeast"/>
        <w:ind w:leftChars="0"/>
        <w:rPr>
          <w:rFonts w:ascii="Arial" w:hAnsi="Arial"/>
          <w:b/>
          <w:kern w:val="0"/>
          <w:sz w:val="20"/>
          <w:szCs w:val="20"/>
        </w:rPr>
      </w:pPr>
      <w:r w:rsidRPr="00F249A6">
        <w:rPr>
          <w:rFonts w:ascii="Arial" w:hAnsi="Arial"/>
          <w:b/>
          <w:kern w:val="0"/>
          <w:sz w:val="20"/>
          <w:szCs w:val="20"/>
        </w:rPr>
        <w:t>1 NES specific event can be configured without normal event.</w:t>
      </w:r>
    </w:p>
    <w:p w14:paraId="3A09326D" w14:textId="77777777" w:rsidR="004E075C" w:rsidRPr="00F249A6" w:rsidRDefault="004E075C" w:rsidP="004E075C">
      <w:pPr>
        <w:pStyle w:val="ae"/>
        <w:widowControl/>
        <w:numPr>
          <w:ilvl w:val="0"/>
          <w:numId w:val="2"/>
        </w:numPr>
        <w:spacing w:before="60" w:after="120" w:line="240" w:lineRule="atLeast"/>
        <w:ind w:leftChars="0"/>
        <w:rPr>
          <w:rFonts w:ascii="Arial" w:hAnsi="Arial"/>
          <w:b/>
          <w:kern w:val="0"/>
          <w:sz w:val="20"/>
          <w:szCs w:val="20"/>
        </w:rPr>
      </w:pPr>
      <w:r w:rsidRPr="00F249A6">
        <w:rPr>
          <w:rFonts w:ascii="Arial" w:hAnsi="Arial" w:hint="eastAsia"/>
          <w:b/>
          <w:kern w:val="0"/>
          <w:sz w:val="20"/>
          <w:szCs w:val="20"/>
        </w:rPr>
        <w:t>1</w:t>
      </w:r>
      <w:r w:rsidRPr="00F249A6">
        <w:rPr>
          <w:rFonts w:ascii="Arial" w:hAnsi="Arial"/>
          <w:b/>
          <w:kern w:val="0"/>
          <w:sz w:val="20"/>
          <w:szCs w:val="20"/>
        </w:rPr>
        <w:t xml:space="preserve"> NES specific event can be configure</w:t>
      </w:r>
      <w:r>
        <w:rPr>
          <w:rFonts w:ascii="Arial" w:hAnsi="Arial"/>
          <w:b/>
          <w:kern w:val="0"/>
          <w:sz w:val="20"/>
          <w:szCs w:val="20"/>
        </w:rPr>
        <w:t>d</w:t>
      </w:r>
      <w:r w:rsidRPr="00F249A6">
        <w:rPr>
          <w:rFonts w:ascii="Arial" w:hAnsi="Arial"/>
          <w:b/>
          <w:kern w:val="0"/>
          <w:sz w:val="20"/>
          <w:szCs w:val="20"/>
        </w:rPr>
        <w:t xml:space="preserve"> with 1 normal event, where UE performs the CHO if at least one of two events is </w:t>
      </w:r>
      <w:r>
        <w:rPr>
          <w:rFonts w:ascii="Arial" w:hAnsi="Arial"/>
          <w:b/>
          <w:kern w:val="0"/>
          <w:sz w:val="20"/>
          <w:szCs w:val="20"/>
        </w:rPr>
        <w:t>satisfied</w:t>
      </w:r>
      <w:r w:rsidRPr="00F249A6">
        <w:rPr>
          <w:rFonts w:ascii="Arial" w:hAnsi="Arial"/>
          <w:b/>
          <w:kern w:val="0"/>
          <w:sz w:val="20"/>
          <w:szCs w:val="20"/>
        </w:rPr>
        <w:t>.</w:t>
      </w:r>
    </w:p>
    <w:p w14:paraId="0DE065A7" w14:textId="77777777" w:rsidR="004E075C" w:rsidRPr="00F249A6" w:rsidRDefault="004E075C" w:rsidP="004E075C">
      <w:pPr>
        <w:pStyle w:val="ae"/>
        <w:widowControl/>
        <w:numPr>
          <w:ilvl w:val="0"/>
          <w:numId w:val="2"/>
        </w:numPr>
        <w:spacing w:before="60" w:after="120" w:line="240" w:lineRule="atLeast"/>
        <w:ind w:leftChars="0"/>
        <w:rPr>
          <w:rFonts w:ascii="Arial" w:hAnsi="Arial"/>
          <w:b/>
          <w:kern w:val="0"/>
          <w:sz w:val="20"/>
          <w:szCs w:val="20"/>
        </w:rPr>
      </w:pPr>
      <w:r w:rsidRPr="00F249A6">
        <w:rPr>
          <w:rFonts w:ascii="Arial" w:hAnsi="Arial" w:hint="eastAsia"/>
          <w:b/>
          <w:kern w:val="0"/>
          <w:sz w:val="20"/>
          <w:szCs w:val="20"/>
        </w:rPr>
        <w:t>2</w:t>
      </w:r>
      <w:r w:rsidRPr="00F249A6">
        <w:rPr>
          <w:rFonts w:ascii="Arial" w:hAnsi="Arial"/>
          <w:b/>
          <w:kern w:val="0"/>
          <w:sz w:val="20"/>
          <w:szCs w:val="20"/>
        </w:rPr>
        <w:t xml:space="preserve"> NES specific events are not necessarily configurable but may be configured if the selected </w:t>
      </w:r>
      <w:r>
        <w:rPr>
          <w:rFonts w:ascii="Arial" w:hAnsi="Arial"/>
          <w:b/>
          <w:kern w:val="0"/>
          <w:sz w:val="20"/>
          <w:szCs w:val="20"/>
        </w:rPr>
        <w:t xml:space="preserve">signalling </w:t>
      </w:r>
      <w:r w:rsidRPr="00F249A6">
        <w:rPr>
          <w:rFonts w:ascii="Arial" w:hAnsi="Arial"/>
          <w:b/>
          <w:kern w:val="0"/>
          <w:sz w:val="20"/>
          <w:szCs w:val="20"/>
        </w:rPr>
        <w:t>approach can support</w:t>
      </w:r>
      <w:r>
        <w:rPr>
          <w:rFonts w:ascii="Arial" w:hAnsi="Arial"/>
          <w:b/>
          <w:kern w:val="0"/>
          <w:sz w:val="20"/>
          <w:szCs w:val="20"/>
        </w:rPr>
        <w:t xml:space="preserve"> that</w:t>
      </w:r>
      <w:r w:rsidRPr="00F249A6">
        <w:rPr>
          <w:rFonts w:ascii="Arial" w:hAnsi="Arial"/>
          <w:b/>
          <w:kern w:val="0"/>
          <w:sz w:val="20"/>
          <w:szCs w:val="20"/>
        </w:rPr>
        <w:t>.</w:t>
      </w:r>
    </w:p>
    <w:p w14:paraId="633D795F" w14:textId="77777777" w:rsidR="003E16F6" w:rsidRPr="004E075C" w:rsidRDefault="003E16F6" w:rsidP="003E16F6">
      <w:pPr>
        <w:widowControl/>
        <w:spacing w:before="60" w:after="60" w:line="240" w:lineRule="atLeast"/>
        <w:rPr>
          <w:rFonts w:ascii="Arial" w:hAnsi="Arial"/>
          <w:b/>
          <w:kern w:val="0"/>
          <w:sz w:val="20"/>
          <w:szCs w:val="20"/>
        </w:rPr>
      </w:pPr>
    </w:p>
    <w:p w14:paraId="143471C0" w14:textId="6771B6DE" w:rsidR="00F61FDB" w:rsidRPr="002C6C08" w:rsidRDefault="00F61FDB" w:rsidP="00F61FD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94057D">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Adopt the small changes below to the running CR from the email discussion.</w:t>
      </w:r>
    </w:p>
    <w:tbl>
      <w:tblPr>
        <w:tblStyle w:val="ad"/>
        <w:tblW w:w="0" w:type="auto"/>
        <w:tblLook w:val="04A0" w:firstRow="1" w:lastRow="0" w:firstColumn="1" w:lastColumn="0" w:noHBand="0" w:noVBand="1"/>
      </w:tblPr>
      <w:tblGrid>
        <w:gridCol w:w="9629"/>
      </w:tblGrid>
      <w:tr w:rsidR="00F61FDB" w14:paraId="54036669" w14:textId="77777777" w:rsidTr="003A58AF">
        <w:tc>
          <w:tcPr>
            <w:tcW w:w="9629" w:type="dxa"/>
          </w:tcPr>
          <w:p w14:paraId="3AFC9D87" w14:textId="77777777" w:rsidR="00F61FDB" w:rsidRPr="00A430EE" w:rsidRDefault="00F61FDB" w:rsidP="003A58AF">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rPr>
            </w:pPr>
            <w:proofErr w:type="spellStart"/>
            <w:r w:rsidRPr="00A430EE">
              <w:rPr>
                <w:rFonts w:ascii="Arial" w:eastAsia="Times New Roman" w:hAnsi="Arial" w:cs="Times New Roman"/>
                <w:b/>
                <w:bCs/>
                <w:i/>
                <w:iCs/>
                <w:kern w:val="0"/>
                <w:sz w:val="18"/>
                <w:szCs w:val="20"/>
              </w:rPr>
              <w:t>nesEvent</w:t>
            </w:r>
            <w:proofErr w:type="spellEnd"/>
          </w:p>
          <w:p w14:paraId="08342887" w14:textId="77777777" w:rsidR="00F61FDB" w:rsidRDefault="00F61FDB" w:rsidP="003A58AF">
            <w:pPr>
              <w:widowControl/>
              <w:spacing w:after="120" w:line="240" w:lineRule="atLeast"/>
              <w:rPr>
                <w:rFonts w:ascii="Arial" w:hAnsi="Arial"/>
                <w:kern w:val="0"/>
                <w:sz w:val="20"/>
                <w:szCs w:val="20"/>
              </w:rPr>
            </w:pPr>
            <w:r w:rsidRPr="00A430EE">
              <w:rPr>
                <w:rFonts w:ascii="Times New Roman" w:eastAsia="Times New Roman" w:hAnsi="Times New Roman" w:cs="Times New Roman"/>
                <w:kern w:val="0"/>
                <w:sz w:val="20"/>
                <w:szCs w:val="20"/>
              </w:rPr>
              <w:t xml:space="preserve">Indicates the event is an NES-specific CHO event and the CHO execution condition is </w:t>
            </w:r>
            <w:r w:rsidRPr="00B91151">
              <w:rPr>
                <w:rFonts w:ascii="Times New Roman" w:eastAsia="Times New Roman" w:hAnsi="Times New Roman" w:cs="Times New Roman"/>
                <w:strike/>
                <w:color w:val="FF0000"/>
                <w:kern w:val="0"/>
                <w:sz w:val="20"/>
                <w:szCs w:val="20"/>
              </w:rPr>
              <w:t>only</w:t>
            </w:r>
            <w:r w:rsidRPr="00B91151">
              <w:rPr>
                <w:rFonts w:ascii="Times New Roman" w:eastAsia="Times New Roman" w:hAnsi="Times New Roman" w:cs="Times New Roman"/>
                <w:color w:val="FF0000"/>
                <w:kern w:val="0"/>
                <w:sz w:val="20"/>
                <w:szCs w:val="20"/>
              </w:rPr>
              <w:t xml:space="preserve"> </w:t>
            </w:r>
            <w:r w:rsidRPr="00A430EE">
              <w:rPr>
                <w:rFonts w:ascii="Times New Roman" w:eastAsia="Times New Roman" w:hAnsi="Times New Roman" w:cs="Times New Roman"/>
                <w:kern w:val="0"/>
                <w:sz w:val="20"/>
                <w:szCs w:val="20"/>
              </w:rPr>
              <w:t xml:space="preserve">considered to be </w:t>
            </w:r>
            <w:proofErr w:type="spellStart"/>
            <w:r w:rsidRPr="00A430EE">
              <w:rPr>
                <w:rFonts w:ascii="Times New Roman" w:eastAsia="Times New Roman" w:hAnsi="Times New Roman" w:cs="Times New Roman"/>
                <w:strike/>
                <w:color w:val="FF0000"/>
                <w:kern w:val="0"/>
                <w:sz w:val="20"/>
                <w:szCs w:val="20"/>
              </w:rPr>
              <w:t>satifisfied</w:t>
            </w:r>
            <w:proofErr w:type="spellEnd"/>
            <w:r w:rsidRPr="00A430EE">
              <w:rPr>
                <w:rFonts w:ascii="Times New Roman" w:eastAsia="Times New Roman" w:hAnsi="Times New Roman" w:cs="Times New Roman"/>
                <w:color w:val="FF0000"/>
                <w:kern w:val="0"/>
                <w:sz w:val="20"/>
                <w:szCs w:val="20"/>
              </w:rPr>
              <w:t xml:space="preserve"> </w:t>
            </w:r>
            <w:r>
              <w:rPr>
                <w:rFonts w:ascii="Times New Roman" w:eastAsia="Times New Roman" w:hAnsi="Times New Roman" w:cs="Times New Roman"/>
                <w:color w:val="FF0000"/>
                <w:kern w:val="0"/>
                <w:sz w:val="20"/>
                <w:szCs w:val="20"/>
                <w:u w:val="single"/>
              </w:rPr>
              <w:t>valid</w:t>
            </w:r>
            <w:r>
              <w:rPr>
                <w:rFonts w:ascii="Times New Roman" w:eastAsia="Times New Roman" w:hAnsi="Times New Roman" w:cs="Times New Roman"/>
                <w:kern w:val="0"/>
                <w:sz w:val="20"/>
                <w:szCs w:val="20"/>
              </w:rPr>
              <w:t xml:space="preserve"> </w:t>
            </w:r>
            <w:r w:rsidRPr="00A430EE">
              <w:rPr>
                <w:rFonts w:ascii="Times New Roman" w:eastAsia="Times New Roman" w:hAnsi="Times New Roman" w:cs="Times New Roman"/>
                <w:strike/>
                <w:color w:val="FF0000"/>
                <w:kern w:val="0"/>
                <w:sz w:val="20"/>
                <w:szCs w:val="20"/>
              </w:rPr>
              <w:t xml:space="preserve">if </w:t>
            </w:r>
            <w:r>
              <w:rPr>
                <w:rFonts w:ascii="Times New Roman" w:eastAsia="Times New Roman" w:hAnsi="Times New Roman" w:cs="Times New Roman"/>
                <w:color w:val="FF0000"/>
                <w:kern w:val="0"/>
                <w:sz w:val="20"/>
                <w:szCs w:val="20"/>
                <w:u w:val="single"/>
              </w:rPr>
              <w:t>only a</w:t>
            </w:r>
            <w:r w:rsidRPr="00A430EE">
              <w:rPr>
                <w:rFonts w:ascii="Times New Roman" w:eastAsia="Times New Roman" w:hAnsi="Times New Roman" w:cs="Times New Roman"/>
                <w:color w:val="FF0000"/>
                <w:kern w:val="0"/>
                <w:sz w:val="20"/>
                <w:szCs w:val="20"/>
                <w:u w:val="single"/>
              </w:rPr>
              <w:t>fter</w:t>
            </w:r>
            <w:r w:rsidRPr="00A430EE">
              <w:rPr>
                <w:rFonts w:ascii="Times New Roman" w:eastAsia="Times New Roman" w:hAnsi="Times New Roman" w:cs="Times New Roman"/>
                <w:kern w:val="0"/>
                <w:sz w:val="20"/>
                <w:szCs w:val="20"/>
              </w:rPr>
              <w:t xml:space="preserve"> indication from lower layers is received indicating the applicability of NES-specific CHO event. This field can only be configured for event A3, A4 and A5.</w:t>
            </w:r>
          </w:p>
        </w:tc>
      </w:tr>
    </w:tbl>
    <w:p w14:paraId="48660C66" w14:textId="77777777" w:rsidR="003E16F6" w:rsidRPr="00F61FDB"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654B302" w14:textId="3D2DD917"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02E68">
        <w:rPr>
          <w:rFonts w:ascii="Arial" w:eastAsia="Arial Unicode MS" w:hAnsi="Arial"/>
          <w:kern w:val="0"/>
          <w:sz w:val="20"/>
          <w:szCs w:val="20"/>
        </w:rPr>
        <w:t>RAN2#123bis Chair notes</w:t>
      </w:r>
    </w:p>
    <w:p w14:paraId="3A642733" w14:textId="6347E95D" w:rsidR="003E16F6" w:rsidRDefault="00A02E68"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 R2-23</w:t>
      </w:r>
      <w:r w:rsidR="00B858D0">
        <w:rPr>
          <w:rFonts w:ascii="Arial" w:eastAsia="Arial Unicode MS" w:hAnsi="Arial"/>
          <w:kern w:val="0"/>
          <w:sz w:val="20"/>
          <w:szCs w:val="20"/>
        </w:rPr>
        <w:t>x</w:t>
      </w:r>
      <w:r>
        <w:rPr>
          <w:rFonts w:ascii="Arial" w:eastAsia="Arial Unicode MS" w:hAnsi="Arial"/>
          <w:kern w:val="0"/>
          <w:sz w:val="20"/>
          <w:szCs w:val="20"/>
        </w:rPr>
        <w:t xml:space="preserve">xxxx, </w:t>
      </w:r>
      <w:r w:rsidRPr="00A02E68">
        <w:rPr>
          <w:rFonts w:ascii="Arial" w:eastAsia="Arial Unicode MS" w:hAnsi="Arial"/>
          <w:kern w:val="0"/>
          <w:sz w:val="20"/>
          <w:szCs w:val="20"/>
        </w:rPr>
        <w:t>Report of [POST123bis][</w:t>
      </w:r>
      <w:proofErr w:type="gramStart"/>
      <w:r w:rsidRPr="00A02E68">
        <w:rPr>
          <w:rFonts w:ascii="Arial" w:eastAsia="Arial Unicode MS" w:hAnsi="Arial"/>
          <w:kern w:val="0"/>
          <w:sz w:val="20"/>
          <w:szCs w:val="20"/>
        </w:rPr>
        <w:t>021][</w:t>
      </w:r>
      <w:proofErr w:type="gramEnd"/>
      <w:r w:rsidRPr="00A02E68">
        <w:rPr>
          <w:rFonts w:ascii="Arial" w:eastAsia="Arial Unicode MS" w:hAnsi="Arial"/>
          <w:kern w:val="0"/>
          <w:sz w:val="20"/>
          <w:szCs w:val="20"/>
        </w:rPr>
        <w:t>NES] 38.331 Running CR (Huawei)</w:t>
      </w:r>
    </w:p>
    <w:p w14:paraId="26DFD93A" w14:textId="45FA770D" w:rsidR="00B858D0" w:rsidRDefault="00B858D0"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3] R2-23xxxxx, </w:t>
      </w:r>
      <w:r w:rsidR="000E4A52" w:rsidRPr="000E4A52">
        <w:rPr>
          <w:rFonts w:ascii="Arial" w:eastAsia="Arial Unicode MS" w:hAnsi="Arial"/>
          <w:kern w:val="0"/>
          <w:sz w:val="20"/>
          <w:szCs w:val="20"/>
        </w:rPr>
        <w:t xml:space="preserve">Running 38.331 CR - Introduction of Network energy savings for </w:t>
      </w:r>
      <w:proofErr w:type="gramStart"/>
      <w:r w:rsidR="000E4A52" w:rsidRPr="000E4A52">
        <w:rPr>
          <w:rFonts w:ascii="Arial" w:eastAsia="Arial Unicode MS" w:hAnsi="Arial"/>
          <w:kern w:val="0"/>
          <w:sz w:val="20"/>
          <w:szCs w:val="20"/>
        </w:rPr>
        <w:t>NR</w:t>
      </w:r>
      <w:proofErr w:type="gramEnd"/>
    </w:p>
    <w:p w14:paraId="340B7999" w14:textId="77777777" w:rsidR="00A02E68" w:rsidRPr="002C6C08" w:rsidRDefault="00A02E68" w:rsidP="003E16F6">
      <w:pPr>
        <w:widowControl/>
        <w:spacing w:line="240" w:lineRule="atLeas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97F7" w14:textId="77777777" w:rsidR="00636E74" w:rsidRDefault="00636E74" w:rsidP="005F4664">
      <w:r>
        <w:separator/>
      </w:r>
    </w:p>
  </w:endnote>
  <w:endnote w:type="continuationSeparator" w:id="0">
    <w:p w14:paraId="02BFCAF9" w14:textId="77777777" w:rsidR="00636E74" w:rsidRDefault="00636E74"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01E9D" w14:textId="77777777" w:rsidR="00636E74" w:rsidRDefault="00636E74" w:rsidP="005F4664">
      <w:r>
        <w:separator/>
      </w:r>
    </w:p>
  </w:footnote>
  <w:footnote w:type="continuationSeparator" w:id="0">
    <w:p w14:paraId="0FC5FD8A" w14:textId="77777777" w:rsidR="00636E74" w:rsidRDefault="00636E74"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86631"/>
    <w:multiLevelType w:val="hybridMultilevel"/>
    <w:tmpl w:val="762628E8"/>
    <w:lvl w:ilvl="0" w:tplc="193094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7449118">
    <w:abstractNumId w:val="1"/>
  </w:num>
  <w:num w:numId="2" w16cid:durableId="1537232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7084"/>
    <w:rsid w:val="00070B6F"/>
    <w:rsid w:val="00080F4A"/>
    <w:rsid w:val="0008454E"/>
    <w:rsid w:val="000A024E"/>
    <w:rsid w:val="000B58D2"/>
    <w:rsid w:val="000C4A4F"/>
    <w:rsid w:val="000E4A52"/>
    <w:rsid w:val="0010175C"/>
    <w:rsid w:val="0012151A"/>
    <w:rsid w:val="001310F8"/>
    <w:rsid w:val="001504D8"/>
    <w:rsid w:val="001679AD"/>
    <w:rsid w:val="00181586"/>
    <w:rsid w:val="001B1722"/>
    <w:rsid w:val="001C1521"/>
    <w:rsid w:val="001D6661"/>
    <w:rsid w:val="00234F97"/>
    <w:rsid w:val="0028555E"/>
    <w:rsid w:val="00297E8B"/>
    <w:rsid w:val="002A7B1A"/>
    <w:rsid w:val="002A7E61"/>
    <w:rsid w:val="002C4FF7"/>
    <w:rsid w:val="002E4305"/>
    <w:rsid w:val="0034790B"/>
    <w:rsid w:val="00357397"/>
    <w:rsid w:val="00391CBE"/>
    <w:rsid w:val="003C391C"/>
    <w:rsid w:val="003E16F6"/>
    <w:rsid w:val="003F0C51"/>
    <w:rsid w:val="00411F09"/>
    <w:rsid w:val="004623F9"/>
    <w:rsid w:val="00485574"/>
    <w:rsid w:val="00491527"/>
    <w:rsid w:val="00497E4C"/>
    <w:rsid w:val="004C55F8"/>
    <w:rsid w:val="004D0B78"/>
    <w:rsid w:val="004E075C"/>
    <w:rsid w:val="004F0F43"/>
    <w:rsid w:val="004F6BB1"/>
    <w:rsid w:val="0050025E"/>
    <w:rsid w:val="005A365E"/>
    <w:rsid w:val="005B070F"/>
    <w:rsid w:val="005B0E34"/>
    <w:rsid w:val="005E77E7"/>
    <w:rsid w:val="005F4664"/>
    <w:rsid w:val="006010B7"/>
    <w:rsid w:val="006139FE"/>
    <w:rsid w:val="00636E74"/>
    <w:rsid w:val="00645625"/>
    <w:rsid w:val="006736E7"/>
    <w:rsid w:val="00695C74"/>
    <w:rsid w:val="00697F60"/>
    <w:rsid w:val="006B2E48"/>
    <w:rsid w:val="006D10DA"/>
    <w:rsid w:val="006D4ABF"/>
    <w:rsid w:val="006D5854"/>
    <w:rsid w:val="006D6818"/>
    <w:rsid w:val="006F1C23"/>
    <w:rsid w:val="006F3862"/>
    <w:rsid w:val="00700167"/>
    <w:rsid w:val="00715C6F"/>
    <w:rsid w:val="00717247"/>
    <w:rsid w:val="00762432"/>
    <w:rsid w:val="00773B23"/>
    <w:rsid w:val="007C0139"/>
    <w:rsid w:val="007C2CFC"/>
    <w:rsid w:val="007C42C0"/>
    <w:rsid w:val="007C5A4E"/>
    <w:rsid w:val="007F3064"/>
    <w:rsid w:val="00801C61"/>
    <w:rsid w:val="00864A8B"/>
    <w:rsid w:val="00866C3B"/>
    <w:rsid w:val="008A53A6"/>
    <w:rsid w:val="008D5420"/>
    <w:rsid w:val="008D7675"/>
    <w:rsid w:val="0094057D"/>
    <w:rsid w:val="00943C18"/>
    <w:rsid w:val="009668AF"/>
    <w:rsid w:val="00983A30"/>
    <w:rsid w:val="009A1470"/>
    <w:rsid w:val="009A406E"/>
    <w:rsid w:val="009C4647"/>
    <w:rsid w:val="009E4FB9"/>
    <w:rsid w:val="00A02E68"/>
    <w:rsid w:val="00A13A4F"/>
    <w:rsid w:val="00A33DFF"/>
    <w:rsid w:val="00A430EE"/>
    <w:rsid w:val="00A5006F"/>
    <w:rsid w:val="00A5267B"/>
    <w:rsid w:val="00AA2B16"/>
    <w:rsid w:val="00AC111C"/>
    <w:rsid w:val="00AD6257"/>
    <w:rsid w:val="00AF183F"/>
    <w:rsid w:val="00AF6AA2"/>
    <w:rsid w:val="00B26B13"/>
    <w:rsid w:val="00B27D8A"/>
    <w:rsid w:val="00B37768"/>
    <w:rsid w:val="00B609F2"/>
    <w:rsid w:val="00B858D0"/>
    <w:rsid w:val="00B86207"/>
    <w:rsid w:val="00B91151"/>
    <w:rsid w:val="00B9710E"/>
    <w:rsid w:val="00BB7808"/>
    <w:rsid w:val="00BE6D27"/>
    <w:rsid w:val="00BF06BC"/>
    <w:rsid w:val="00C0670F"/>
    <w:rsid w:val="00C55030"/>
    <w:rsid w:val="00CB78B0"/>
    <w:rsid w:val="00CC00F1"/>
    <w:rsid w:val="00CC20ED"/>
    <w:rsid w:val="00CE618F"/>
    <w:rsid w:val="00CE784E"/>
    <w:rsid w:val="00D47058"/>
    <w:rsid w:val="00D5461D"/>
    <w:rsid w:val="00D57D0B"/>
    <w:rsid w:val="00D723C1"/>
    <w:rsid w:val="00D73C31"/>
    <w:rsid w:val="00D770C3"/>
    <w:rsid w:val="00D80CE3"/>
    <w:rsid w:val="00D8258F"/>
    <w:rsid w:val="00D97BF5"/>
    <w:rsid w:val="00DA5CBD"/>
    <w:rsid w:val="00DC40EF"/>
    <w:rsid w:val="00E32A9C"/>
    <w:rsid w:val="00E643D1"/>
    <w:rsid w:val="00E73BBF"/>
    <w:rsid w:val="00E864B6"/>
    <w:rsid w:val="00E95759"/>
    <w:rsid w:val="00EA2016"/>
    <w:rsid w:val="00EB0333"/>
    <w:rsid w:val="00EB3620"/>
    <w:rsid w:val="00EF1D5E"/>
    <w:rsid w:val="00EF457F"/>
    <w:rsid w:val="00F249A6"/>
    <w:rsid w:val="00F61FDB"/>
    <w:rsid w:val="00F83DC7"/>
    <w:rsid w:val="00F914E9"/>
    <w:rsid w:val="00FA1205"/>
    <w:rsid w:val="00FA3970"/>
    <w:rsid w:val="00FB0240"/>
    <w:rsid w:val="00FB761F"/>
    <w:rsid w:val="00FC1FF4"/>
    <w:rsid w:val="00FE73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character" w:styleId="aa">
    <w:name w:val="Emphasis"/>
    <w:basedOn w:val="a0"/>
    <w:uiPriority w:val="20"/>
    <w:qFormat/>
    <w:rsid w:val="00070B6F"/>
    <w:rPr>
      <w:i/>
      <w:iCs/>
    </w:rPr>
  </w:style>
  <w:style w:type="paragraph" w:customStyle="1" w:styleId="Doc-text2">
    <w:name w:val="Doc-text2"/>
    <w:basedOn w:val="a"/>
    <w:link w:val="Doc-text2Char"/>
    <w:qFormat/>
    <w:rsid w:val="00070B6F"/>
    <w:pPr>
      <w:widowControl/>
      <w:tabs>
        <w:tab w:val="left" w:pos="1622"/>
      </w:tabs>
      <w:overflowPunct w:val="0"/>
      <w:autoSpaceDE w:val="0"/>
      <w:autoSpaceDN w:val="0"/>
      <w:adjustRightInd w:val="0"/>
      <w:ind w:left="1622" w:hanging="363"/>
      <w:jc w:val="left"/>
      <w:textAlignment w:val="baseline"/>
    </w:pPr>
    <w:rPr>
      <w:rFonts w:ascii="Arial" w:eastAsia="ＭＳ 明朝" w:hAnsi="Arial" w:cs="Times New Roman"/>
      <w:kern w:val="0"/>
      <w:sz w:val="20"/>
      <w:szCs w:val="24"/>
      <w:lang w:val="zh-CN" w:eastAsia="zh-CN"/>
    </w:rPr>
  </w:style>
  <w:style w:type="character" w:customStyle="1" w:styleId="Doc-text2Char">
    <w:name w:val="Doc-text2 Char"/>
    <w:link w:val="Doc-text2"/>
    <w:qFormat/>
    <w:locked/>
    <w:rsid w:val="00070B6F"/>
    <w:rPr>
      <w:rFonts w:ascii="Arial" w:eastAsia="ＭＳ 明朝" w:hAnsi="Arial" w:cs="Times New Roman"/>
      <w:kern w:val="0"/>
      <w:sz w:val="20"/>
      <w:szCs w:val="24"/>
      <w:lang w:val="zh-CN" w:eastAsia="zh-CN"/>
    </w:rPr>
  </w:style>
  <w:style w:type="paragraph" w:styleId="ab">
    <w:name w:val="Body Text"/>
    <w:basedOn w:val="a"/>
    <w:link w:val="ac"/>
    <w:qFormat/>
    <w:rsid w:val="00762432"/>
    <w:pPr>
      <w:widowControl/>
      <w:overflowPunct w:val="0"/>
      <w:autoSpaceDE w:val="0"/>
      <w:autoSpaceDN w:val="0"/>
      <w:adjustRightInd w:val="0"/>
      <w:spacing w:after="120"/>
      <w:textAlignment w:val="baseline"/>
    </w:pPr>
    <w:rPr>
      <w:rFonts w:ascii="Arial" w:eastAsia="Times New Roman" w:hAnsi="Arial" w:cs="Times New Roman"/>
      <w:kern w:val="0"/>
      <w:sz w:val="20"/>
      <w:szCs w:val="20"/>
      <w:lang w:eastAsia="zh-CN"/>
    </w:rPr>
  </w:style>
  <w:style w:type="character" w:customStyle="1" w:styleId="ac">
    <w:name w:val="本文 (文字)"/>
    <w:basedOn w:val="a0"/>
    <w:link w:val="ab"/>
    <w:qFormat/>
    <w:rsid w:val="00762432"/>
    <w:rPr>
      <w:rFonts w:ascii="Arial" w:eastAsia="Times New Roman" w:hAnsi="Arial" w:cs="Times New Roman"/>
      <w:kern w:val="0"/>
      <w:sz w:val="20"/>
      <w:szCs w:val="20"/>
      <w:lang w:val="en-GB" w:eastAsia="zh-CN"/>
    </w:rPr>
  </w:style>
  <w:style w:type="table" w:styleId="ad">
    <w:name w:val="Table Grid"/>
    <w:basedOn w:val="a1"/>
    <w:uiPriority w:val="39"/>
    <w:rsid w:val="0041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F249A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3</Pages>
  <Words>1004</Words>
  <Characters>5727</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111</cp:revision>
  <dcterms:created xsi:type="dcterms:W3CDTF">2019-04-30T06:30:00Z</dcterms:created>
  <dcterms:modified xsi:type="dcterms:W3CDTF">2023-11-02T13:05:00Z</dcterms:modified>
</cp:coreProperties>
</file>